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E006E" w14:textId="04383A7D" w:rsidR="00407736" w:rsidRPr="00873425" w:rsidRDefault="00541ED9" w:rsidP="00407736">
      <w:pPr>
        <w:pStyle w:val="Aucunstyle"/>
        <w:spacing w:after="567"/>
        <w:ind w:left="-1276"/>
        <w:rPr>
          <w:rFonts w:ascii="Calibri" w:hAnsi="Calibri" w:cs="MarkMyWords"/>
          <w:color w:val="548DD4" w:themeColor="text2" w:themeTint="99"/>
          <w:sz w:val="36"/>
          <w:szCs w:val="36"/>
          <w:lang w:val="en-GB"/>
        </w:rPr>
      </w:pPr>
      <w:r w:rsidRPr="00407736">
        <w:rPr>
          <w:rFonts w:ascii="Calibri" w:hAnsi="Calibri" w:cs="MarkMyWords"/>
          <w:noProof/>
          <w:color w:val="548DD4" w:themeColor="text2" w:themeTint="99"/>
          <w:sz w:val="50"/>
          <w:szCs w:val="50"/>
          <w:lang w:val="en-US" w:eastAsia="en-US"/>
        </w:rPr>
        <w:drawing>
          <wp:anchor distT="0" distB="0" distL="114300" distR="114300" simplePos="0" relativeHeight="251660288" behindDoc="1" locked="0" layoutInCell="1" allowOverlap="1" wp14:anchorId="3FB573B1" wp14:editId="65D0468B">
            <wp:simplePos x="0" y="0"/>
            <wp:positionH relativeFrom="column">
              <wp:posOffset>2514600</wp:posOffset>
            </wp:positionH>
            <wp:positionV relativeFrom="paragraph">
              <wp:posOffset>0</wp:posOffset>
            </wp:positionV>
            <wp:extent cx="1322070" cy="1227914"/>
            <wp:effectExtent l="0" t="0" r="0" b="0"/>
            <wp:wrapNone/>
            <wp:docPr id="38" name="Picture 38"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SSD:Users:guillaume:Desktop:Anguille Graphic:2017:025 Xavier:Outils- word/ppt:Liens: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2070" cy="122791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Pr="00873425">
        <w:rPr>
          <w:rFonts w:ascii="Calibri" w:hAnsi="Calibri" w:cs="MarkMyWords"/>
          <w:color w:val="548DD4" w:themeColor="text2" w:themeTint="99"/>
          <w:sz w:val="36"/>
          <w:szCs w:val="36"/>
          <w:lang w:val="en-GB"/>
        </w:rPr>
        <w:t>Tool</w:t>
      </w:r>
      <w:r w:rsidR="00AF01DC" w:rsidRPr="00873425">
        <w:rPr>
          <w:rFonts w:ascii="Calibri" w:hAnsi="Calibri" w:cs="MarkMyWords"/>
          <w:color w:val="548DD4" w:themeColor="text2" w:themeTint="99"/>
          <w:sz w:val="36"/>
          <w:szCs w:val="36"/>
          <w:lang w:val="en-GB"/>
        </w:rPr>
        <w:t xml:space="preserve"> 5</w:t>
      </w:r>
      <w:r w:rsidRPr="00873425">
        <w:rPr>
          <w:rFonts w:ascii="Calibri" w:hAnsi="Calibri" w:cs="MarkMyWords"/>
          <w:color w:val="548DD4" w:themeColor="text2" w:themeTint="99"/>
          <w:sz w:val="36"/>
          <w:szCs w:val="36"/>
          <w:lang w:val="en-GB"/>
        </w:rPr>
        <w:t xml:space="preserve">: </w:t>
      </w:r>
      <w:r w:rsidR="00407736" w:rsidRPr="00873425">
        <w:rPr>
          <w:rFonts w:ascii="Calibri" w:hAnsi="Calibri" w:cs="MarkMyWords"/>
          <w:color w:val="548DD4" w:themeColor="text2" w:themeTint="99"/>
          <w:sz w:val="36"/>
          <w:szCs w:val="36"/>
          <w:lang w:val="en-GB"/>
        </w:rPr>
        <w:t>Conflict resolution options</w:t>
      </w:r>
      <w:r w:rsidR="00407736" w:rsidRPr="00873425">
        <w:rPr>
          <w:rFonts w:ascii="Calibri" w:hAnsi="Calibri" w:cs="MarkMyWords"/>
          <w:color w:val="548DD4" w:themeColor="text2" w:themeTint="99"/>
          <w:sz w:val="36"/>
          <w:szCs w:val="36"/>
          <w:lang w:val="en-GB"/>
        </w:rPr>
        <w:br/>
        <w:t>GLOSSARY</w:t>
      </w:r>
    </w:p>
    <w:p w14:paraId="7C287CFC" w14:textId="77777777" w:rsidR="00407736" w:rsidRPr="0061065E" w:rsidRDefault="00407736" w:rsidP="00407736">
      <w:pPr>
        <w:pStyle w:val="Aucunstyle"/>
        <w:spacing w:after="567"/>
        <w:ind w:left="-1276"/>
        <w:rPr>
          <w:rFonts w:ascii="Calibri" w:hAnsi="Calibri" w:cs="MarkMyWords"/>
          <w:color w:val="548DD4" w:themeColor="text2" w:themeTint="99"/>
          <w:sz w:val="36"/>
          <w:szCs w:val="36"/>
          <w:lang w:val="en-GB"/>
        </w:rPr>
      </w:pPr>
    </w:p>
    <w:p w14:paraId="69EC16C0" w14:textId="2131A5D5" w:rsidR="00407736" w:rsidRPr="0061065E" w:rsidRDefault="00407736" w:rsidP="00407736">
      <w:pPr>
        <w:ind w:left="-1276"/>
        <w:rPr>
          <w:rFonts w:ascii="Calibri" w:hAnsi="Calibri" w:cs="MarkMyWords"/>
          <w:color w:val="548DD4" w:themeColor="text2" w:themeTint="99"/>
          <w:sz w:val="36"/>
          <w:szCs w:val="36"/>
          <w:lang w:val="en-GB"/>
        </w:rPr>
      </w:pPr>
      <w:r w:rsidRPr="0061065E">
        <w:rPr>
          <w:rFonts w:ascii="Calibri" w:hAnsi="Calibri" w:cs="MarkMyWords"/>
          <w:color w:val="548DD4" w:themeColor="text2" w:themeTint="99"/>
          <w:sz w:val="36"/>
          <w:szCs w:val="36"/>
          <w:lang w:val="en-GB"/>
        </w:rPr>
        <w:br w:type="page"/>
      </w:r>
    </w:p>
    <w:p w14:paraId="178C31CF" w14:textId="77777777" w:rsidR="00407736" w:rsidRPr="0061065E" w:rsidRDefault="00407736" w:rsidP="00407736">
      <w:pPr>
        <w:widowControl w:val="0"/>
        <w:autoSpaceDE w:val="0"/>
        <w:autoSpaceDN w:val="0"/>
        <w:adjustRightInd w:val="0"/>
        <w:spacing w:after="113" w:line="288" w:lineRule="auto"/>
        <w:ind w:left="-1276"/>
        <w:textAlignment w:val="center"/>
        <w:rPr>
          <w:rFonts w:ascii="MarkMyWords" w:hAnsi="MarkMyWords" w:cs="MarkMyWords"/>
          <w:color w:val="007985"/>
          <w:sz w:val="38"/>
          <w:szCs w:val="38"/>
          <w:lang w:val="en-GB"/>
        </w:rPr>
      </w:pPr>
      <w:r w:rsidRPr="0061065E">
        <w:rPr>
          <w:rFonts w:ascii="MarkMyWords" w:hAnsi="MarkMyWords" w:cs="MarkMyWords"/>
          <w:color w:val="007985"/>
          <w:sz w:val="120"/>
          <w:szCs w:val="120"/>
          <w:lang w:val="en-GB"/>
        </w:rPr>
        <w:lastRenderedPageBreak/>
        <w:t>A</w:t>
      </w:r>
    </w:p>
    <w:p w14:paraId="785FA0B9" w14:textId="77777777" w:rsidR="00407736" w:rsidRPr="0061065E"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aps/>
          <w:color w:val="1F7D5F"/>
          <w:sz w:val="22"/>
          <w:szCs w:val="22"/>
          <w:lang w:val="en-GB"/>
        </w:rPr>
      </w:pPr>
      <w:r w:rsidRPr="0061065E">
        <w:rPr>
          <w:rFonts w:ascii="MarkMyWords" w:hAnsi="MarkMyWords" w:cs="MarkMyWords"/>
          <w:color w:val="007985"/>
          <w:sz w:val="38"/>
          <w:szCs w:val="38"/>
          <w:lang w:val="en-GB"/>
        </w:rPr>
        <w:t>Appeals</w:t>
      </w:r>
    </w:p>
    <w:p w14:paraId="07A5C0D6"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7CE38D4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 way of referring the case to a jurisdiction on the same level (application to set aside a default judgment) and the level above (appeal).</w:t>
      </w:r>
    </w:p>
    <w:p w14:paraId="40B0F90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604F2A2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58122B55"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An opportunity to get a better result.</w:t>
      </w:r>
    </w:p>
    <w:p w14:paraId="4C15490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Disadvantages:</w:t>
      </w:r>
    </w:p>
    <w:p w14:paraId="67A04426" w14:textId="2F247260"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Prolongs the procedure and increases the costs.</w:t>
      </w:r>
    </w:p>
    <w:p w14:paraId="0A634A23" w14:textId="76A5EFB5"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result hoped for is not only uncertain, but the time spent securing a definitive decision which cannot be appealed reduces the chances of recovering what is owed.</w:t>
      </w:r>
    </w:p>
    <w:p w14:paraId="1E1FDC83" w14:textId="645EADC9"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appeal can be sanctioned through a “civil fine” for thoughtless, reckless and vexatious claims.</w:t>
      </w:r>
    </w:p>
    <w:p w14:paraId="475B3F1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690C6F10" w14:textId="1F3DF766"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Like lawsuits, appeals can “provoke” negotiations allowing the party that has won at first instance to consolidate their victory by making concessions, and the appellant to try to take the sting out of the </w:t>
      </w:r>
      <w:proofErr w:type="spellStart"/>
      <w:r w:rsidRPr="00407736">
        <w:rPr>
          <w:rFonts w:ascii="AvantGarde-Book" w:hAnsi="AvantGarde-Book" w:cs="AvantGarde-Book"/>
          <w:color w:val="3B3733"/>
          <w:sz w:val="16"/>
          <w:szCs w:val="16"/>
          <w:lang w:val="en-GB"/>
        </w:rPr>
        <w:t>unfavorable</w:t>
      </w:r>
      <w:proofErr w:type="spellEnd"/>
      <w:r w:rsidRPr="00407736">
        <w:rPr>
          <w:rFonts w:ascii="AvantGarde-Book" w:hAnsi="AvantGarde-Book" w:cs="AvantGarde-Book"/>
          <w:color w:val="3B3733"/>
          <w:sz w:val="16"/>
          <w:szCs w:val="16"/>
          <w:lang w:val="en-GB"/>
        </w:rPr>
        <w:t xml:space="preserve"> decision.</w:t>
      </w:r>
    </w:p>
    <w:p w14:paraId="303EF9D5" w14:textId="77777777" w:rsidR="00407736" w:rsidRDefault="00407736" w:rsidP="00407736">
      <w:pPr>
        <w:ind w:left="-1276"/>
        <w:rPr>
          <w:rFonts w:ascii="MarkMyWords" w:hAnsi="MarkMyWords" w:cs="MarkMyWords"/>
          <w:color w:val="007985"/>
          <w:sz w:val="38"/>
          <w:szCs w:val="38"/>
          <w:lang w:val="en-GB"/>
        </w:rPr>
      </w:pPr>
      <w:r>
        <w:rPr>
          <w:rFonts w:ascii="MarkMyWords" w:hAnsi="MarkMyWords" w:cs="MarkMyWords"/>
          <w:color w:val="007985"/>
          <w:sz w:val="38"/>
          <w:szCs w:val="38"/>
          <w:lang w:val="en-GB"/>
        </w:rPr>
        <w:br w:type="page"/>
      </w:r>
    </w:p>
    <w:p w14:paraId="1D0DA3AA" w14:textId="2748D5CE"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aps/>
          <w:color w:val="1F7D5F"/>
          <w:sz w:val="22"/>
          <w:szCs w:val="22"/>
          <w:lang w:val="en-GB"/>
        </w:rPr>
      </w:pPr>
      <w:r w:rsidRPr="00407736">
        <w:rPr>
          <w:rFonts w:ascii="MarkMyWords" w:hAnsi="MarkMyWords" w:cs="MarkMyWords"/>
          <w:color w:val="007985"/>
          <w:sz w:val="38"/>
          <w:szCs w:val="38"/>
          <w:lang w:val="en-GB"/>
        </w:rPr>
        <w:lastRenderedPageBreak/>
        <w:t>Arbitration</w:t>
      </w:r>
    </w:p>
    <w:p w14:paraId="2F4C64F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20CAE22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The parties refer their dispute to an arbitrator who will take a decision and require the parties to abide by it. The parties choose their own “judge”.</w:t>
      </w:r>
    </w:p>
    <w:p w14:paraId="7FFDE13F" w14:textId="77777777" w:rsidR="006723DA" w:rsidRDefault="006723DA"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
    <w:p w14:paraId="01CEB160"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71776DB0"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0DB7F387" w14:textId="4381A32D"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 xml:space="preserve">The parties can choose one or more specialized arbitrators depending on the case at hand. </w:t>
      </w:r>
    </w:p>
    <w:p w14:paraId="65062C86" w14:textId="2A47541D"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 xml:space="preserve">Arbitration is confidential. </w:t>
      </w:r>
    </w:p>
    <w:p w14:paraId="38E71082" w14:textId="04471880"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Arbitral awards, which are similar to judgments, can be easily enforced abroad.</w:t>
      </w:r>
    </w:p>
    <w:p w14:paraId="1371206C" w14:textId="714F6225"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Arbitration is a relatively quick process. The deadline within which the decision must be issued is set by the parties and, failing that, is specified in the arbitration rules.</w:t>
      </w:r>
    </w:p>
    <w:p w14:paraId="75F596DD" w14:textId="6EAC7B0C"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decision cannot be appealed.</w:t>
      </w:r>
    </w:p>
    <w:p w14:paraId="69A98F00"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Disadvantages:</w:t>
      </w:r>
    </w:p>
    <w:p w14:paraId="28DFD070" w14:textId="2336F2CA"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parties have no control over the process.</w:t>
      </w:r>
    </w:p>
    <w:p w14:paraId="2D4C1F92" w14:textId="205678DD"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arbitrator’s work is limited to what they glean from the file.</w:t>
      </w:r>
    </w:p>
    <w:p w14:paraId="5C63F76F" w14:textId="0ABB8ABB"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Arbitration is a legal procedure necessitating representation by attorneys - which has to be paid for.</w:t>
      </w:r>
    </w:p>
    <w:p w14:paraId="02183D89" w14:textId="5C933BE9"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Uncertainty as to the decision. There will be a winner and a loser (or perhaps even two losers!)</w:t>
      </w:r>
    </w:p>
    <w:p w14:paraId="76FD6CEF" w14:textId="7B15BE11"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Impact on the business (financial, stress, etc.).</w:t>
      </w:r>
    </w:p>
    <w:p w14:paraId="7349078E" w14:textId="31D305B5"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In principle, the arbitrator’s decision cannot be appealed unless there have been procedural failures.</w:t>
      </w:r>
    </w:p>
    <w:p w14:paraId="53B3D7B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Methodology</w:t>
      </w:r>
    </w:p>
    <w:p w14:paraId="3568189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The arbitration procedure used depends on the chosen arbitration </w:t>
      </w:r>
      <w:proofErr w:type="spellStart"/>
      <w:r w:rsidRPr="00407736">
        <w:rPr>
          <w:rFonts w:ascii="AvantGarde-Book" w:hAnsi="AvantGarde-Book" w:cs="AvantGarde-Book"/>
          <w:color w:val="3B3733"/>
          <w:sz w:val="16"/>
          <w:szCs w:val="16"/>
          <w:lang w:val="en-GB"/>
        </w:rPr>
        <w:t>center</w:t>
      </w:r>
      <w:proofErr w:type="spellEnd"/>
      <w:r w:rsidRPr="00407736">
        <w:rPr>
          <w:rFonts w:ascii="AvantGarde-Book" w:hAnsi="AvantGarde-Book" w:cs="AvantGarde-Book"/>
          <w:color w:val="3B3733"/>
          <w:sz w:val="16"/>
          <w:szCs w:val="16"/>
          <w:lang w:val="en-GB"/>
        </w:rPr>
        <w:t>. Arbitration is a legal procedure, and rules on transparency, fair proceedings, and compliance with deadlines, etc. apply.</w:t>
      </w:r>
    </w:p>
    <w:p w14:paraId="0B5B2244" w14:textId="77777777" w:rsidR="00407736" w:rsidRDefault="00407736" w:rsidP="00407736">
      <w:pPr>
        <w:ind w:left="-1276"/>
        <w:rPr>
          <w:rFonts w:ascii="AvantGarde-Demi" w:hAnsi="AvantGarde-Demi" w:cs="AvantGarde-Demi"/>
          <w:color w:val="759722"/>
          <w:sz w:val="18"/>
          <w:szCs w:val="18"/>
          <w:lang w:val="en-GB"/>
        </w:rPr>
      </w:pPr>
      <w:r>
        <w:rPr>
          <w:rFonts w:ascii="AvantGarde-Demi" w:hAnsi="AvantGarde-Demi" w:cs="AvantGarde-Demi"/>
          <w:color w:val="759722"/>
          <w:sz w:val="18"/>
          <w:szCs w:val="18"/>
          <w:lang w:val="en-GB"/>
        </w:rPr>
        <w:br w:type="page"/>
      </w:r>
    </w:p>
    <w:p w14:paraId="75845C20" w14:textId="078EC653"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lastRenderedPageBreak/>
        <w:t>Advice</w:t>
      </w:r>
    </w:p>
    <w:p w14:paraId="71CF40D1"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Make sure to choose a suitable arbitration </w:t>
      </w:r>
      <w:proofErr w:type="spellStart"/>
      <w:r w:rsidRPr="00407736">
        <w:rPr>
          <w:rFonts w:ascii="AvantGarde-Book" w:hAnsi="AvantGarde-Book" w:cs="AvantGarde-Book"/>
          <w:color w:val="3B3733"/>
          <w:sz w:val="16"/>
          <w:szCs w:val="16"/>
          <w:lang w:val="en-GB"/>
        </w:rPr>
        <w:t>center</w:t>
      </w:r>
      <w:proofErr w:type="spellEnd"/>
      <w:r w:rsidRPr="00407736">
        <w:rPr>
          <w:rFonts w:ascii="AvantGarde-Book" w:hAnsi="AvantGarde-Book" w:cs="AvantGarde-Book"/>
          <w:color w:val="3B3733"/>
          <w:sz w:val="16"/>
          <w:szCs w:val="16"/>
          <w:lang w:val="en-GB"/>
        </w:rPr>
        <w:t xml:space="preserve"> to resolve your dispute. Proceedings at some </w:t>
      </w:r>
      <w:proofErr w:type="spellStart"/>
      <w:r w:rsidRPr="00407736">
        <w:rPr>
          <w:rFonts w:ascii="AvantGarde-Book" w:hAnsi="AvantGarde-Book" w:cs="AvantGarde-Book"/>
          <w:color w:val="3B3733"/>
          <w:sz w:val="16"/>
          <w:szCs w:val="16"/>
          <w:lang w:val="en-GB"/>
        </w:rPr>
        <w:t>centers</w:t>
      </w:r>
      <w:proofErr w:type="spellEnd"/>
      <w:r w:rsidRPr="00407736">
        <w:rPr>
          <w:rFonts w:ascii="AvantGarde-Book" w:hAnsi="AvantGarde-Book" w:cs="AvantGarde-Book"/>
          <w:color w:val="3B3733"/>
          <w:sz w:val="16"/>
          <w:szCs w:val="16"/>
          <w:lang w:val="en-GB"/>
        </w:rPr>
        <w:t xml:space="preserve"> can be extremely costly. </w:t>
      </w:r>
    </w:p>
    <w:p w14:paraId="36F6823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In some cases, it is best to choose an arbitrator with a technical background. If the value of the dispute so justifies, you can nominate a number of arbitrators to an arbitral board.</w:t>
      </w:r>
    </w:p>
    <w:p w14:paraId="29EF692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
    <w:p w14:paraId="60A1D4D5" w14:textId="77777777" w:rsidR="00407736" w:rsidRPr="00407736" w:rsidRDefault="00407736" w:rsidP="00407736">
      <w:pPr>
        <w:widowControl w:val="0"/>
        <w:autoSpaceDE w:val="0"/>
        <w:autoSpaceDN w:val="0"/>
        <w:adjustRightInd w:val="0"/>
        <w:spacing w:after="170" w:line="288" w:lineRule="auto"/>
        <w:ind w:left="-1276"/>
        <w:textAlignment w:val="center"/>
        <w:rPr>
          <w:rFonts w:ascii="AvantGarde-Demi" w:hAnsi="AvantGarde-Demi" w:cs="AvantGarde-Demi"/>
          <w:caps/>
          <w:color w:val="1F7D5F"/>
          <w:sz w:val="22"/>
          <w:szCs w:val="22"/>
          <w:lang w:val="en-GB"/>
        </w:rPr>
      </w:pPr>
      <w:r w:rsidRPr="00407736">
        <w:rPr>
          <w:rFonts w:ascii="MarkMyWords" w:hAnsi="MarkMyWords" w:cs="MarkMyWords"/>
          <w:color w:val="007985"/>
          <w:sz w:val="38"/>
          <w:szCs w:val="38"/>
          <w:lang w:val="en-GB"/>
        </w:rPr>
        <w:t>“</w:t>
      </w:r>
      <w:proofErr w:type="spellStart"/>
      <w:r w:rsidRPr="00407736">
        <w:rPr>
          <w:rFonts w:ascii="MarkMyWords" w:hAnsi="MarkMyWords" w:cs="MarkMyWords"/>
          <w:color w:val="007985"/>
          <w:sz w:val="38"/>
          <w:szCs w:val="38"/>
          <w:lang w:val="en-GB"/>
        </w:rPr>
        <w:t>Astreintes</w:t>
      </w:r>
      <w:proofErr w:type="spellEnd"/>
      <w:r w:rsidRPr="00407736">
        <w:rPr>
          <w:rFonts w:ascii="MarkMyWords" w:hAnsi="MarkMyWords" w:cs="MarkMyWords"/>
          <w:color w:val="007985"/>
          <w:sz w:val="38"/>
          <w:szCs w:val="38"/>
          <w:lang w:val="en-GB"/>
        </w:rPr>
        <w:t xml:space="preserve">” </w:t>
      </w:r>
      <w:r w:rsidRPr="00407736">
        <w:rPr>
          <w:rFonts w:ascii="MarkMyWords" w:hAnsi="MarkMyWords" w:cs="MarkMyWords"/>
          <w:color w:val="007985"/>
          <w:sz w:val="38"/>
          <w:szCs w:val="38"/>
          <w:lang w:val="en-GB"/>
        </w:rPr>
        <w:br/>
        <w:t>Periodic penalty payments</w:t>
      </w:r>
    </w:p>
    <w:p w14:paraId="3B6EDD26"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2726D89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5"/>
          <w:sz w:val="16"/>
          <w:szCs w:val="16"/>
          <w:lang w:val="en-GB"/>
        </w:rPr>
        <w:t>A type of private fine paid if one of the parties fails to comply with an obligation to act, to refrain from acting or to give; only applies after the judgment is delivered.</w:t>
      </w:r>
    </w:p>
    <w:p w14:paraId="1850E8C3"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72FE3FA1"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1EDBE592" w14:textId="76AE3341"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Constitutes an undeniable incentive to comply with decisions, even those under appeal.</w:t>
      </w:r>
    </w:p>
    <w:p w14:paraId="7502E30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Disadvantages:</w:t>
      </w:r>
    </w:p>
    <w:p w14:paraId="6AAF0E6F" w14:textId="244ED995" w:rsidR="00407736" w:rsidRPr="00407736" w:rsidRDefault="00407736" w:rsidP="006723DA">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Ineffective if the opposing party is not solvent.</w:t>
      </w:r>
    </w:p>
    <w:p w14:paraId="58C9A711" w14:textId="29B8F9F3"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aps/>
          <w:color w:val="1F7D5F"/>
          <w:sz w:val="22"/>
          <w:szCs w:val="22"/>
          <w:lang w:val="en-GB"/>
        </w:rPr>
      </w:pPr>
      <w:r>
        <w:rPr>
          <w:rFonts w:ascii="MarkMyWords" w:hAnsi="MarkMyWords" w:cs="MarkMyWords"/>
          <w:color w:val="007985"/>
          <w:sz w:val="38"/>
          <w:szCs w:val="38"/>
          <w:lang w:val="en-GB"/>
        </w:rPr>
        <w:t xml:space="preserve">Attorneys, </w:t>
      </w:r>
      <w:r w:rsidRPr="00407736">
        <w:rPr>
          <w:rFonts w:ascii="MarkMyWords" w:hAnsi="MarkMyWords" w:cs="MarkMyWords"/>
          <w:color w:val="007985"/>
          <w:sz w:val="38"/>
          <w:szCs w:val="38"/>
          <w:lang w:val="en-GB"/>
        </w:rPr>
        <w:t xml:space="preserve">coaches, </w:t>
      </w:r>
      <w:r w:rsidRPr="00407736">
        <w:rPr>
          <w:rFonts w:ascii="MarkMyWords" w:hAnsi="MarkMyWords" w:cs="MarkMyWords"/>
          <w:color w:val="007985"/>
          <w:sz w:val="38"/>
          <w:szCs w:val="38"/>
          <w:lang w:val="en-GB"/>
        </w:rPr>
        <w:br/>
        <w:t>legal advisors...</w:t>
      </w:r>
    </w:p>
    <w:p w14:paraId="4B1B22D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6B14B958"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Demi" w:hAnsi="AvantGarde-Demi" w:cs="AvantGarde-Demi"/>
          <w:color w:val="3B3733"/>
          <w:sz w:val="16"/>
          <w:szCs w:val="16"/>
          <w:lang w:val="en-GB"/>
        </w:rPr>
        <w:t>Attorney</w:t>
      </w:r>
      <w:r w:rsidRPr="00407736">
        <w:rPr>
          <w:rFonts w:ascii="AvantGarde-Book" w:hAnsi="AvantGarde-Book" w:cs="AvantGarde-Book"/>
          <w:color w:val="3B3733"/>
          <w:sz w:val="16"/>
          <w:szCs w:val="16"/>
          <w:lang w:val="en-GB"/>
        </w:rPr>
        <w:t>: a legal professional specialized in legal proceedings/court and disputes.</w:t>
      </w:r>
    </w:p>
    <w:p w14:paraId="15174EFF"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Demi" w:hAnsi="AvantGarde-Demi" w:cs="AvantGarde-Demi"/>
          <w:color w:val="3B3733"/>
          <w:sz w:val="16"/>
          <w:szCs w:val="16"/>
          <w:lang w:val="en-GB"/>
        </w:rPr>
        <w:t>Coach</w:t>
      </w:r>
      <w:r w:rsidRPr="00407736">
        <w:rPr>
          <w:rFonts w:ascii="AvantGarde-Book" w:hAnsi="AvantGarde-Book" w:cs="AvantGarde-Book"/>
          <w:color w:val="3B3733"/>
          <w:sz w:val="16"/>
          <w:szCs w:val="16"/>
          <w:lang w:val="en-GB"/>
        </w:rPr>
        <w:t>: a supporting professional who encourages and supports the party to reach their objectives.</w:t>
      </w:r>
    </w:p>
    <w:p w14:paraId="3A3E4103"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Demi" w:hAnsi="AvantGarde-Demi" w:cs="AvantGarde-Demi"/>
          <w:color w:val="3B3733"/>
          <w:sz w:val="16"/>
          <w:szCs w:val="16"/>
          <w:lang w:val="en-GB"/>
        </w:rPr>
        <w:t>Legal advisor</w:t>
      </w:r>
      <w:r w:rsidRPr="00407736">
        <w:rPr>
          <w:rFonts w:ascii="AvantGarde-Book" w:hAnsi="AvantGarde-Book" w:cs="AvantGarde-Book"/>
          <w:color w:val="3B3733"/>
          <w:sz w:val="16"/>
          <w:szCs w:val="16"/>
          <w:lang w:val="en-GB"/>
        </w:rPr>
        <w:t>: a legal professional who is more focused on the conclusion of contracts and negotiations.</w:t>
      </w:r>
    </w:p>
    <w:p w14:paraId="0150E8A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17FA4356"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Experience in pleadings and an understanding of the reality in the Courts can be an </w:t>
      </w:r>
      <w:r w:rsidRPr="00407736">
        <w:rPr>
          <w:rFonts w:ascii="AvantGarde-Book" w:hAnsi="AvantGarde-Book" w:cs="AvantGarde-Book"/>
          <w:color w:val="3B3733"/>
          <w:sz w:val="16"/>
          <w:szCs w:val="16"/>
          <w:lang w:val="en-GB"/>
        </w:rPr>
        <w:lastRenderedPageBreak/>
        <w:t>advantage when deciding whether to avoid legal proceedings.</w:t>
      </w:r>
    </w:p>
    <w:p w14:paraId="76F5E699"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In conflict management, managing emotions is keen.</w:t>
      </w:r>
    </w:p>
    <w:p w14:paraId="529C754D"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When following a method, the party will have to reflect on their emotions.</w:t>
      </w:r>
    </w:p>
    <w:p w14:paraId="574CFAFD"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Negotiation is a way to take control of one’s future.</w:t>
      </w:r>
    </w:p>
    <w:p w14:paraId="3F45AAF4"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Morality: combining all three.</w:t>
      </w:r>
    </w:p>
    <w:p w14:paraId="1C4C8E48" w14:textId="77777777" w:rsidR="00407736" w:rsidRPr="00407736" w:rsidRDefault="00407736" w:rsidP="00407736">
      <w:pPr>
        <w:widowControl w:val="0"/>
        <w:autoSpaceDE w:val="0"/>
        <w:autoSpaceDN w:val="0"/>
        <w:adjustRightInd w:val="0"/>
        <w:spacing w:after="113" w:line="288" w:lineRule="auto"/>
        <w:ind w:left="-1276"/>
        <w:textAlignment w:val="center"/>
        <w:rPr>
          <w:rFonts w:ascii="MarkMyWords" w:hAnsi="MarkMyWords" w:cs="MarkMyWords"/>
          <w:color w:val="007985"/>
          <w:sz w:val="120"/>
          <w:szCs w:val="120"/>
          <w:lang w:val="en-GB"/>
        </w:rPr>
      </w:pPr>
      <w:r w:rsidRPr="00407736">
        <w:rPr>
          <w:rFonts w:ascii="MarkMyWords" w:hAnsi="MarkMyWords" w:cs="MarkMyWords"/>
          <w:color w:val="007985"/>
          <w:sz w:val="120"/>
          <w:szCs w:val="120"/>
          <w:lang w:val="en-GB"/>
        </w:rPr>
        <w:t xml:space="preserve">C </w:t>
      </w:r>
    </w:p>
    <w:p w14:paraId="3FFB2AB6"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aps/>
          <w:color w:val="1F7D5F"/>
          <w:sz w:val="22"/>
          <w:szCs w:val="22"/>
          <w:lang w:val="en-GB"/>
        </w:rPr>
      </w:pPr>
      <w:r w:rsidRPr="00407736">
        <w:rPr>
          <w:rFonts w:ascii="MarkMyWords" w:hAnsi="MarkMyWords" w:cs="MarkMyWords"/>
          <w:color w:val="007985"/>
          <w:spacing w:val="-8"/>
          <w:sz w:val="38"/>
          <w:szCs w:val="38"/>
          <w:lang w:val="en-GB"/>
        </w:rPr>
        <w:t>Civil conflict</w:t>
      </w:r>
    </w:p>
    <w:p w14:paraId="21A257B1"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6C0AF764"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Dispute related to personal matters (rental, succession, marriage, </w:t>
      </w:r>
      <w:proofErr w:type="spellStart"/>
      <w:r w:rsidRPr="00407736">
        <w:rPr>
          <w:rFonts w:ascii="AvantGarde-Book" w:hAnsi="AvantGarde-Book" w:cs="AvantGarde-Book"/>
          <w:color w:val="3B3733"/>
          <w:sz w:val="16"/>
          <w:szCs w:val="16"/>
          <w:lang w:val="en-GB"/>
        </w:rPr>
        <w:t>neighbors</w:t>
      </w:r>
      <w:proofErr w:type="spellEnd"/>
      <w:r w:rsidRPr="00407736">
        <w:rPr>
          <w:rFonts w:ascii="AvantGarde-Book" w:hAnsi="AvantGarde-Book" w:cs="AvantGarde-Book"/>
          <w:color w:val="3B3733"/>
          <w:sz w:val="16"/>
          <w:szCs w:val="16"/>
          <w:lang w:val="en-GB"/>
        </w:rPr>
        <w:t>, etc.) or business matters (sole traders, professionals)</w:t>
      </w:r>
    </w:p>
    <w:p w14:paraId="7BC1AC3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4FF8A19B"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105C993E" w14:textId="60655C04"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pacing w:val="-3"/>
          <w:sz w:val="16"/>
          <w:szCs w:val="16"/>
          <w:lang w:val="en-GB"/>
        </w:rPr>
        <w:t xml:space="preserve">• </w:t>
      </w:r>
      <w:r w:rsidRPr="00407736">
        <w:rPr>
          <w:rFonts w:ascii="AvantGarde-Book" w:hAnsi="AvantGarde-Book" w:cs="AvantGarde-Book"/>
          <w:color w:val="3B3733"/>
          <w:spacing w:val="-3"/>
          <w:sz w:val="16"/>
          <w:szCs w:val="16"/>
          <w:lang w:val="en-GB"/>
        </w:rPr>
        <w:t>A rupture in the dialog will inhibit progress in seeking an amicable solution, taking a case to court or an arbitral jurisdiction can facilitate progress and help find a solution, ordered or otherwise.</w:t>
      </w:r>
    </w:p>
    <w:p w14:paraId="4B6FA282"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Disadvantages:</w:t>
      </w:r>
    </w:p>
    <w:p w14:paraId="14BA3DE8" w14:textId="17C763D3"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Emotions are ever present in private disputes, often prolonging the process, the cost of which is funded by net revenues as they cannot be billed as an expense.</w:t>
      </w:r>
    </w:p>
    <w:p w14:paraId="47E5973E" w14:textId="4C96562B"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As “everyday” situations are at stake, “collateral” damage is extremely common and can have a strongly negative impact on everyday life.</w:t>
      </w:r>
    </w:p>
    <w:p w14:paraId="4DE7F492" w14:textId="15A53E3E"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parties keep total control over the solution and become agents in the resolution of their disputes.</w:t>
      </w:r>
    </w:p>
    <w:p w14:paraId="569E7714"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
    <w:p w14:paraId="184B25A4"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Demi" w:hAnsi="AvantGarde-Demi" w:cs="AvantGarde-Demi"/>
          <w:color w:val="759722"/>
          <w:sz w:val="18"/>
          <w:szCs w:val="18"/>
          <w:lang w:val="en-GB"/>
        </w:rPr>
        <w:t>Methodology</w:t>
      </w:r>
    </w:p>
    <w:p w14:paraId="15EFC339"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Consult a legal professional </w:t>
      </w:r>
    </w:p>
    <w:p w14:paraId="2A210F7D"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lastRenderedPageBreak/>
        <w:t>If looking to resolve the conflict through amicable or judicial means, it is recommended to seek advice from an attorney.</w:t>
      </w:r>
    </w:p>
    <w:p w14:paraId="515C0793"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First examine the range of dispute resolution methods, by explaining not only the objective pursued, but also the needs and interests which need to be met.</w:t>
      </w:r>
    </w:p>
    <w:p w14:paraId="529B7216"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Provide notice to the party setting out the claims, and inviting them to participate in a preliminary negotiation/conciliation/mediation.</w:t>
      </w:r>
    </w:p>
    <w:p w14:paraId="30748E1C"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Take a case before the civil courts (justice of the peace, court of first instance), or the arbitration bodies, with a request for pre-trial conciliation or the designation of a mediator by the court.</w:t>
      </w:r>
    </w:p>
    <w:p w14:paraId="027C9308"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Set a schedule to prepare for the procedure. </w:t>
      </w:r>
    </w:p>
    <w:p w14:paraId="002138A2"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(Exchange submissions and evidence)</w:t>
      </w:r>
    </w:p>
    <w:p w14:paraId="15863E1A"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Oral submissions </w:t>
      </w:r>
    </w:p>
    <w:p w14:paraId="5A092C1A"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Examination of the judgment</w:t>
      </w:r>
    </w:p>
    <w:p w14:paraId="2CEDC806"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Enter an appeal if a partially or entirely </w:t>
      </w:r>
      <w:proofErr w:type="spellStart"/>
      <w:r w:rsidRPr="00407736">
        <w:rPr>
          <w:rFonts w:ascii="AvantGarde-Book" w:hAnsi="AvantGarde-Book" w:cs="AvantGarde-Book"/>
          <w:color w:val="3B3733"/>
          <w:sz w:val="16"/>
          <w:szCs w:val="16"/>
          <w:lang w:val="en-GB"/>
        </w:rPr>
        <w:t>unfavorable</w:t>
      </w:r>
      <w:proofErr w:type="spellEnd"/>
      <w:r w:rsidRPr="00407736">
        <w:rPr>
          <w:rFonts w:ascii="AvantGarde-Book" w:hAnsi="AvantGarde-Book" w:cs="AvantGarde-Book"/>
          <w:color w:val="3B3733"/>
          <w:sz w:val="16"/>
          <w:szCs w:val="16"/>
          <w:lang w:val="en-GB"/>
        </w:rPr>
        <w:t xml:space="preserve"> decision is delivered.</w:t>
      </w:r>
    </w:p>
    <w:p w14:paraId="391F5B35"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Set a schedule to prepare for the procedure. </w:t>
      </w:r>
    </w:p>
    <w:p w14:paraId="02FACF9B"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(Exchange submissions and evidence)</w:t>
      </w:r>
    </w:p>
    <w:p w14:paraId="6AFB2E7E"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Oral submissions </w:t>
      </w:r>
    </w:p>
    <w:p w14:paraId="41339907"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Examine the appeal decision</w:t>
      </w:r>
    </w:p>
    <w:p w14:paraId="738278A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Examine the avenues for appeal in the event of a partially or totally </w:t>
      </w:r>
      <w:proofErr w:type="spellStart"/>
      <w:r w:rsidRPr="00407736">
        <w:rPr>
          <w:rFonts w:ascii="AvantGarde-Book" w:hAnsi="AvantGarde-Book" w:cs="AvantGarde-Book"/>
          <w:color w:val="3B3733"/>
          <w:sz w:val="16"/>
          <w:szCs w:val="16"/>
          <w:lang w:val="en-GB"/>
        </w:rPr>
        <w:t>unfavorable</w:t>
      </w:r>
      <w:proofErr w:type="spellEnd"/>
      <w:r w:rsidRPr="00407736">
        <w:rPr>
          <w:rFonts w:ascii="AvantGarde-Book" w:hAnsi="AvantGarde-Book" w:cs="AvantGarde-Book"/>
          <w:color w:val="3B3733"/>
          <w:sz w:val="16"/>
          <w:szCs w:val="16"/>
          <w:lang w:val="en-GB"/>
        </w:rPr>
        <w:t xml:space="preserve"> appeal decision.</w:t>
      </w:r>
    </w:p>
    <w:p w14:paraId="6F5CB4E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5295E2E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3"/>
          <w:sz w:val="16"/>
          <w:szCs w:val="16"/>
          <w:lang w:val="en-GB"/>
        </w:rPr>
      </w:pPr>
      <w:r w:rsidRPr="00407736">
        <w:rPr>
          <w:rFonts w:ascii="AvantGarde-Book" w:hAnsi="AvantGarde-Book" w:cs="AvantGarde-Book"/>
          <w:color w:val="3B3733"/>
          <w:spacing w:val="-3"/>
          <w:sz w:val="16"/>
          <w:szCs w:val="16"/>
          <w:lang w:val="en-GB"/>
        </w:rPr>
        <w:t>Relationships are key to the dispute: alternative dispute resolution methods (negotiation, conciliation, mediation, etc.) should be chosen, and at any time (before, during and after the procedure and judgment).</w:t>
      </w:r>
    </w:p>
    <w:p w14:paraId="24DDC866" w14:textId="77777777" w:rsidR="00407736" w:rsidRPr="00407736" w:rsidRDefault="00407736" w:rsidP="00407736">
      <w:pPr>
        <w:widowControl w:val="0"/>
        <w:autoSpaceDE w:val="0"/>
        <w:autoSpaceDN w:val="0"/>
        <w:adjustRightInd w:val="0"/>
        <w:spacing w:after="113" w:line="288" w:lineRule="auto"/>
        <w:ind w:left="-1276"/>
        <w:textAlignment w:val="center"/>
        <w:rPr>
          <w:rFonts w:ascii="MarkMyWords" w:hAnsi="MarkMyWords" w:cs="MarkMyWords"/>
          <w:color w:val="007985"/>
          <w:sz w:val="38"/>
          <w:szCs w:val="38"/>
          <w:lang w:val="en-GB"/>
        </w:rPr>
      </w:pPr>
      <w:r w:rsidRPr="00407736">
        <w:rPr>
          <w:rFonts w:ascii="MarkMyWords" w:hAnsi="MarkMyWords" w:cs="MarkMyWords"/>
          <w:color w:val="007985"/>
          <w:sz w:val="38"/>
          <w:szCs w:val="38"/>
          <w:lang w:val="en-GB"/>
        </w:rPr>
        <w:t>Clear</w:t>
      </w:r>
      <w:r w:rsidRPr="00407736">
        <w:rPr>
          <w:rFonts w:ascii="Daniel" w:hAnsi="Daniel" w:cs="Daniel"/>
          <w:color w:val="007985"/>
          <w:sz w:val="38"/>
          <w:szCs w:val="38"/>
          <w:lang w:val="en-GB"/>
        </w:rPr>
        <w:t>-</w:t>
      </w:r>
      <w:r w:rsidRPr="00407736">
        <w:rPr>
          <w:rFonts w:ascii="MarkMyWords" w:hAnsi="MarkMyWords" w:cs="MarkMyWords"/>
          <w:color w:val="007985"/>
          <w:sz w:val="38"/>
          <w:szCs w:val="38"/>
          <w:lang w:val="en-GB"/>
        </w:rPr>
        <w:t>cut cases</w:t>
      </w:r>
    </w:p>
    <w:p w14:paraId="6B5DAE32" w14:textId="77777777" w:rsidR="00407736" w:rsidRPr="00407736" w:rsidRDefault="00407736" w:rsidP="00407736">
      <w:pPr>
        <w:widowControl w:val="0"/>
        <w:autoSpaceDE w:val="0"/>
        <w:autoSpaceDN w:val="0"/>
        <w:adjustRightInd w:val="0"/>
        <w:spacing w:after="170" w:line="288" w:lineRule="auto"/>
        <w:ind w:left="-1276"/>
        <w:textAlignment w:val="center"/>
        <w:rPr>
          <w:rFonts w:ascii="AvantGarde-Demi" w:hAnsi="AvantGarde-Demi" w:cs="AvantGarde-Demi"/>
          <w:color w:val="007985"/>
          <w:spacing w:val="-5"/>
          <w:sz w:val="18"/>
          <w:szCs w:val="18"/>
          <w:lang w:val="en-GB"/>
        </w:rPr>
      </w:pPr>
      <w:r w:rsidRPr="00407736">
        <w:rPr>
          <w:rFonts w:ascii="AvantGarde-Demi" w:hAnsi="AvantGarde-Demi" w:cs="AvantGarde-Demi"/>
          <w:color w:val="007985"/>
          <w:spacing w:val="-5"/>
          <w:sz w:val="18"/>
          <w:szCs w:val="18"/>
          <w:lang w:val="en-GB"/>
        </w:rPr>
        <w:t>My rights are clear: how can I be sure, what are the indicators?</w:t>
      </w:r>
    </w:p>
    <w:p w14:paraId="03F09666"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3FC67FA0"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No opposition from the other party.</w:t>
      </w:r>
    </w:p>
    <w:p w14:paraId="3D1AFC49"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Clear liability.</w:t>
      </w:r>
    </w:p>
    <w:p w14:paraId="63252E0B" w14:textId="01004108"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Failure to perform contractual obligations by the other party.</w:t>
      </w:r>
    </w:p>
    <w:p w14:paraId="246444D3"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aps/>
          <w:color w:val="1F7D5F"/>
          <w:sz w:val="22"/>
          <w:szCs w:val="22"/>
          <w:lang w:val="en-GB"/>
        </w:rPr>
      </w:pPr>
      <w:r w:rsidRPr="00407736">
        <w:rPr>
          <w:rFonts w:ascii="MarkMyWords" w:hAnsi="MarkMyWords" w:cs="MarkMyWords"/>
          <w:color w:val="007985"/>
          <w:sz w:val="38"/>
          <w:szCs w:val="38"/>
          <w:lang w:val="en-GB"/>
        </w:rPr>
        <w:lastRenderedPageBreak/>
        <w:t>Commercial disputes</w:t>
      </w:r>
    </w:p>
    <w:p w14:paraId="35B10A8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63EE8A0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Dispute between or with businesses</w:t>
      </w:r>
    </w:p>
    <w:p w14:paraId="51322155"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0B359E36"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Although not as strong as in personal disputes, emotions still play an important role in this type of conflict and must be managed</w:t>
      </w:r>
    </w:p>
    <w:p w14:paraId="2303396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Demi" w:hAnsi="AvantGarde-Demi" w:cs="AvantGarde-Demi"/>
          <w:color w:val="759722"/>
          <w:sz w:val="18"/>
          <w:szCs w:val="18"/>
          <w:lang w:val="en-GB"/>
        </w:rPr>
        <w:t>Methodology</w:t>
      </w:r>
    </w:p>
    <w:p w14:paraId="4DBE4909"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Take a case to the commercial courts.</w:t>
      </w:r>
    </w:p>
    <w:p w14:paraId="1804BA95"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Consult a legal professional </w:t>
      </w:r>
    </w:p>
    <w:p w14:paraId="0876B794" w14:textId="79F47BD2"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3"/>
          <w:sz w:val="16"/>
          <w:szCs w:val="16"/>
          <w:lang w:val="en-GB"/>
        </w:rPr>
        <w:t>If looking to resolve the conflict through am</w:t>
      </w:r>
      <w:r>
        <w:rPr>
          <w:rFonts w:ascii="AvantGarde-Book" w:hAnsi="AvantGarde-Book" w:cs="AvantGarde-Book"/>
          <w:color w:val="3B3733"/>
          <w:spacing w:val="-3"/>
          <w:sz w:val="16"/>
          <w:szCs w:val="16"/>
          <w:lang w:val="en-GB"/>
        </w:rPr>
        <w:t xml:space="preserve">icable or judicial </w:t>
      </w:r>
      <w:r w:rsidRPr="00407736">
        <w:rPr>
          <w:rFonts w:ascii="AvantGarde-Book" w:hAnsi="AvantGarde-Book" w:cs="AvantGarde-Book"/>
          <w:color w:val="3B3733"/>
          <w:spacing w:val="-3"/>
          <w:sz w:val="16"/>
          <w:szCs w:val="16"/>
          <w:lang w:val="en-GB"/>
        </w:rPr>
        <w:t>means, it is recommended to seek advice from an attorney.</w:t>
      </w:r>
    </w:p>
    <w:p w14:paraId="4D6D6D40"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First examine the range of dispute resolution methods, by explaining not only the objective pursued, but also the needs and interests which need to be met.</w:t>
      </w:r>
    </w:p>
    <w:p w14:paraId="7A050AD6"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Provide notice to the party setting out the claims, and inviting them to participate in a preliminary negotiation/conciliation/mediation.</w:t>
      </w:r>
    </w:p>
    <w:p w14:paraId="2E7DA4BC"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Take a case before the civil courts (justice of the peace, court of first instance), or the arbitration bodies, with a request for pre-trial conciliation or the designation of a mediator by the court.</w:t>
      </w:r>
    </w:p>
    <w:p w14:paraId="252596D7"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Set a schedule to prepare for the procedure. </w:t>
      </w:r>
    </w:p>
    <w:p w14:paraId="2E188814"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(Exchange submissions and evidence)</w:t>
      </w:r>
    </w:p>
    <w:p w14:paraId="7E293629"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Oral submissions </w:t>
      </w:r>
    </w:p>
    <w:p w14:paraId="0E0FCD5E"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Examination of the judgment</w:t>
      </w:r>
    </w:p>
    <w:p w14:paraId="0F46360A"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Enter an appeal if a partially or entirely </w:t>
      </w:r>
      <w:proofErr w:type="spellStart"/>
      <w:r w:rsidRPr="00407736">
        <w:rPr>
          <w:rFonts w:ascii="AvantGarde-Book" w:hAnsi="AvantGarde-Book" w:cs="AvantGarde-Book"/>
          <w:color w:val="3B3733"/>
          <w:sz w:val="16"/>
          <w:szCs w:val="16"/>
          <w:lang w:val="en-GB"/>
        </w:rPr>
        <w:t>unfavorable</w:t>
      </w:r>
      <w:proofErr w:type="spellEnd"/>
      <w:r w:rsidRPr="00407736">
        <w:rPr>
          <w:rFonts w:ascii="AvantGarde-Book" w:hAnsi="AvantGarde-Book" w:cs="AvantGarde-Book"/>
          <w:color w:val="3B3733"/>
          <w:sz w:val="16"/>
          <w:szCs w:val="16"/>
          <w:lang w:val="en-GB"/>
        </w:rPr>
        <w:t xml:space="preserve"> decision is delivered.</w:t>
      </w:r>
    </w:p>
    <w:p w14:paraId="1393DB87"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Set a schedule to prepare for the procedure. </w:t>
      </w:r>
    </w:p>
    <w:p w14:paraId="2A597EDE"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(Exchange submissions and evidence)</w:t>
      </w:r>
    </w:p>
    <w:p w14:paraId="4664E6A9"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Oral submissions </w:t>
      </w:r>
    </w:p>
    <w:p w14:paraId="27F1BD55"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Examine the appeal decision</w:t>
      </w:r>
    </w:p>
    <w:p w14:paraId="7FF93AD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Examine the avenues for appeal in the event of a partially or totally </w:t>
      </w:r>
      <w:proofErr w:type="spellStart"/>
      <w:r w:rsidRPr="00407736">
        <w:rPr>
          <w:rFonts w:ascii="AvantGarde-Book" w:hAnsi="AvantGarde-Book" w:cs="AvantGarde-Book"/>
          <w:color w:val="3B3733"/>
          <w:sz w:val="16"/>
          <w:szCs w:val="16"/>
          <w:lang w:val="en-GB"/>
        </w:rPr>
        <w:t>unfavorable</w:t>
      </w:r>
      <w:proofErr w:type="spellEnd"/>
      <w:r w:rsidRPr="00407736">
        <w:rPr>
          <w:rFonts w:ascii="AvantGarde-Book" w:hAnsi="AvantGarde-Book" w:cs="AvantGarde-Book"/>
          <w:color w:val="3B3733"/>
          <w:sz w:val="16"/>
          <w:szCs w:val="16"/>
          <w:lang w:val="en-GB"/>
        </w:rPr>
        <w:t xml:space="preserve"> appeal decision.</w:t>
      </w:r>
    </w:p>
    <w:p w14:paraId="17536FE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 xml:space="preserve">Advice </w:t>
      </w:r>
    </w:p>
    <w:p w14:paraId="5E1DBCE2" w14:textId="5F10D882" w:rsidR="00407736" w:rsidRPr="00407736" w:rsidRDefault="00407736" w:rsidP="006723DA">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In </w:t>
      </w:r>
      <w:r w:rsidRPr="00407736">
        <w:rPr>
          <w:rFonts w:ascii="AvantGarde-Book" w:hAnsi="AvantGarde-Book" w:cs="AvantGarde-Book"/>
          <w:color w:val="3B3733"/>
          <w:sz w:val="16"/>
          <w:szCs w:val="16"/>
          <w:lang w:val="en-GB"/>
        </w:rPr>
        <w:lastRenderedPageBreak/>
        <w:t>business, “time is money!</w:t>
      </w:r>
      <w:proofErr w:type="gramStart"/>
      <w:r w:rsidRPr="00407736">
        <w:rPr>
          <w:rFonts w:ascii="AvantGarde-Book" w:hAnsi="AvantGarde-Book" w:cs="AvantGarde-Book"/>
          <w:color w:val="3B3733"/>
          <w:sz w:val="16"/>
          <w:szCs w:val="16"/>
          <w:lang w:val="en-GB"/>
        </w:rPr>
        <w:t>”,</w:t>
      </w:r>
      <w:proofErr w:type="gramEnd"/>
      <w:r w:rsidRPr="00407736">
        <w:rPr>
          <w:rFonts w:ascii="AvantGarde-Book" w:hAnsi="AvantGarde-Book" w:cs="AvantGarde-Book"/>
          <w:color w:val="3B3733"/>
          <w:sz w:val="16"/>
          <w:szCs w:val="16"/>
          <w:lang w:val="en-GB"/>
        </w:rPr>
        <w:t xml:space="preserve"> priority should be given to speedy resolution.</w:t>
      </w:r>
    </w:p>
    <w:p w14:paraId="35E416D3" w14:textId="77777777" w:rsidR="00407736" w:rsidRPr="00407736" w:rsidRDefault="00407736" w:rsidP="00407736">
      <w:pPr>
        <w:widowControl w:val="0"/>
        <w:autoSpaceDE w:val="0"/>
        <w:autoSpaceDN w:val="0"/>
        <w:adjustRightInd w:val="0"/>
        <w:spacing w:after="170" w:line="288" w:lineRule="auto"/>
        <w:ind w:left="-1276"/>
        <w:textAlignment w:val="center"/>
        <w:rPr>
          <w:rFonts w:ascii="MarkMyWords" w:hAnsi="MarkMyWords" w:cs="MarkMyWords"/>
          <w:color w:val="007985"/>
          <w:sz w:val="38"/>
          <w:szCs w:val="38"/>
          <w:lang w:val="en-GB"/>
        </w:rPr>
      </w:pPr>
      <w:r w:rsidRPr="00407736">
        <w:rPr>
          <w:rFonts w:ascii="MarkMyWords" w:hAnsi="MarkMyWords" w:cs="MarkMyWords"/>
          <w:color w:val="007985"/>
          <w:sz w:val="38"/>
          <w:szCs w:val="38"/>
          <w:lang w:val="en-GB"/>
        </w:rPr>
        <w:t xml:space="preserve">Complexity: </w:t>
      </w:r>
    </w:p>
    <w:p w14:paraId="0A4C65A3" w14:textId="77777777" w:rsidR="00407736" w:rsidRPr="00407736" w:rsidRDefault="00407736" w:rsidP="00407736">
      <w:pPr>
        <w:widowControl w:val="0"/>
        <w:autoSpaceDE w:val="0"/>
        <w:autoSpaceDN w:val="0"/>
        <w:adjustRightInd w:val="0"/>
        <w:spacing w:after="170" w:line="288" w:lineRule="auto"/>
        <w:ind w:left="-1276"/>
        <w:textAlignment w:val="center"/>
        <w:rPr>
          <w:rFonts w:ascii="AvantGarde-Demi" w:hAnsi="AvantGarde-Demi" w:cs="AvantGarde-Demi"/>
          <w:caps/>
          <w:color w:val="1F7D5F"/>
          <w:sz w:val="22"/>
          <w:szCs w:val="22"/>
          <w:lang w:val="en-GB"/>
        </w:rPr>
      </w:pPr>
      <w:proofErr w:type="gramStart"/>
      <w:r w:rsidRPr="00407736">
        <w:rPr>
          <w:rFonts w:ascii="AvantGarde-Demi" w:hAnsi="AvantGarde-Demi" w:cs="AvantGarde-Demi"/>
          <w:color w:val="007985"/>
          <w:sz w:val="18"/>
          <w:szCs w:val="18"/>
          <w:lang w:val="en-GB"/>
        </w:rPr>
        <w:t>when</w:t>
      </w:r>
      <w:proofErr w:type="gramEnd"/>
      <w:r w:rsidRPr="00407736">
        <w:rPr>
          <w:rFonts w:ascii="AvantGarde-Demi" w:hAnsi="AvantGarde-Demi" w:cs="AvantGarde-Demi"/>
          <w:color w:val="007985"/>
          <w:sz w:val="18"/>
          <w:szCs w:val="18"/>
          <w:lang w:val="en-GB"/>
        </w:rPr>
        <w:t xml:space="preserve"> is a case considered to be complex?</w:t>
      </w:r>
    </w:p>
    <w:p w14:paraId="2FE3CE8B"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51778A67"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 xml:space="preserve">Cases are deemed to be complex </w:t>
      </w:r>
    </w:p>
    <w:p w14:paraId="72057E70"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2"/>
          <w:sz w:val="16"/>
          <w:szCs w:val="16"/>
          <w:lang w:val="en-GB"/>
        </w:rPr>
      </w:pPr>
      <w:proofErr w:type="gramStart"/>
      <w:r w:rsidRPr="00407736">
        <w:rPr>
          <w:rFonts w:ascii="AvantGarde-Book" w:hAnsi="AvantGarde-Book" w:cs="AvantGarde-Book"/>
          <w:color w:val="3B3733"/>
          <w:spacing w:val="-2"/>
          <w:sz w:val="16"/>
          <w:szCs w:val="16"/>
          <w:lang w:val="en-GB"/>
        </w:rPr>
        <w:t>when</w:t>
      </w:r>
      <w:proofErr w:type="gramEnd"/>
      <w:r w:rsidRPr="00407736">
        <w:rPr>
          <w:rFonts w:ascii="AvantGarde-Book" w:hAnsi="AvantGarde-Book" w:cs="AvantGarde-Book"/>
          <w:color w:val="3B3733"/>
          <w:spacing w:val="-2"/>
          <w:sz w:val="16"/>
          <w:szCs w:val="16"/>
          <w:lang w:val="en-GB"/>
        </w:rPr>
        <w:t xml:space="preserve"> there is a high level of technical knowledge involved, </w:t>
      </w:r>
    </w:p>
    <w:p w14:paraId="57D0738A"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2"/>
          <w:sz w:val="16"/>
          <w:szCs w:val="16"/>
          <w:lang w:val="en-GB"/>
        </w:rPr>
      </w:pPr>
      <w:proofErr w:type="gramStart"/>
      <w:r w:rsidRPr="00407736">
        <w:rPr>
          <w:rFonts w:ascii="AvantGarde-Book" w:hAnsi="AvantGarde-Book" w:cs="AvantGarde-Book"/>
          <w:color w:val="3B3733"/>
          <w:spacing w:val="-2"/>
          <w:sz w:val="16"/>
          <w:szCs w:val="16"/>
          <w:lang w:val="en-GB"/>
        </w:rPr>
        <w:t>when</w:t>
      </w:r>
      <w:proofErr w:type="gramEnd"/>
      <w:r w:rsidRPr="00407736">
        <w:rPr>
          <w:rFonts w:ascii="AvantGarde-Book" w:hAnsi="AvantGarde-Book" w:cs="AvantGarde-Book"/>
          <w:color w:val="3B3733"/>
          <w:spacing w:val="-2"/>
          <w:sz w:val="16"/>
          <w:szCs w:val="16"/>
          <w:lang w:val="en-GB"/>
        </w:rPr>
        <w:t xml:space="preserve"> a number of issues have to be addressed, </w:t>
      </w:r>
    </w:p>
    <w:p w14:paraId="72ED61DA"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2"/>
          <w:sz w:val="16"/>
          <w:szCs w:val="16"/>
          <w:lang w:val="en-GB"/>
        </w:rPr>
      </w:pPr>
      <w:proofErr w:type="gramStart"/>
      <w:r w:rsidRPr="00407736">
        <w:rPr>
          <w:rFonts w:ascii="AvantGarde-Book" w:hAnsi="AvantGarde-Book" w:cs="AvantGarde-Book"/>
          <w:color w:val="3B3733"/>
          <w:spacing w:val="-2"/>
          <w:sz w:val="16"/>
          <w:szCs w:val="16"/>
          <w:lang w:val="en-GB"/>
        </w:rPr>
        <w:t>when</w:t>
      </w:r>
      <w:proofErr w:type="gramEnd"/>
      <w:r w:rsidRPr="00407736">
        <w:rPr>
          <w:rFonts w:ascii="AvantGarde-Book" w:hAnsi="AvantGarde-Book" w:cs="AvantGarde-Book"/>
          <w:color w:val="3B3733"/>
          <w:spacing w:val="-2"/>
          <w:sz w:val="16"/>
          <w:szCs w:val="16"/>
          <w:lang w:val="en-GB"/>
        </w:rPr>
        <w:t xml:space="preserve"> a number of procedures are necessary, </w:t>
      </w:r>
    </w:p>
    <w:p w14:paraId="17CFD78B"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2"/>
          <w:sz w:val="16"/>
          <w:szCs w:val="16"/>
          <w:lang w:val="en-GB"/>
        </w:rPr>
      </w:pPr>
      <w:proofErr w:type="gramStart"/>
      <w:r w:rsidRPr="00407736">
        <w:rPr>
          <w:rFonts w:ascii="AvantGarde-Book" w:hAnsi="AvantGarde-Book" w:cs="AvantGarde-Book"/>
          <w:color w:val="3B3733"/>
          <w:spacing w:val="-2"/>
          <w:sz w:val="16"/>
          <w:szCs w:val="16"/>
          <w:lang w:val="en-GB"/>
        </w:rPr>
        <w:t>when</w:t>
      </w:r>
      <w:proofErr w:type="gramEnd"/>
      <w:r w:rsidRPr="00407736">
        <w:rPr>
          <w:rFonts w:ascii="AvantGarde-Book" w:hAnsi="AvantGarde-Book" w:cs="AvantGarde-Book"/>
          <w:color w:val="3B3733"/>
          <w:spacing w:val="-2"/>
          <w:sz w:val="16"/>
          <w:szCs w:val="16"/>
          <w:lang w:val="en-GB"/>
        </w:rPr>
        <w:t xml:space="preserve"> a number of different courts are competent to hear the case, </w:t>
      </w:r>
    </w:p>
    <w:p w14:paraId="1B8C9FFA"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roofErr w:type="gramStart"/>
      <w:r w:rsidRPr="00407736">
        <w:rPr>
          <w:rFonts w:ascii="AvantGarde-Book" w:hAnsi="AvantGarde-Book" w:cs="AvantGarde-Book"/>
          <w:color w:val="3B3733"/>
          <w:spacing w:val="-2"/>
          <w:sz w:val="16"/>
          <w:szCs w:val="16"/>
          <w:lang w:val="en-GB"/>
        </w:rPr>
        <w:t>or</w:t>
      </w:r>
      <w:proofErr w:type="gramEnd"/>
      <w:r w:rsidRPr="00407736">
        <w:rPr>
          <w:rFonts w:ascii="AvantGarde-Book" w:hAnsi="AvantGarde-Book" w:cs="AvantGarde-Book"/>
          <w:color w:val="3B3733"/>
          <w:spacing w:val="-2"/>
          <w:sz w:val="16"/>
          <w:szCs w:val="16"/>
          <w:lang w:val="en-GB"/>
        </w:rPr>
        <w:t xml:space="preserve"> simply when the case might “backfire“.</w:t>
      </w:r>
    </w:p>
    <w:p w14:paraId="7CE2014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0558CBC1"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If the case is too complex, it can be worth bringing in a professional to “classify” the case on the basis of criteria specific to the case.</w:t>
      </w:r>
    </w:p>
    <w:p w14:paraId="3A8D6A6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When the situation is explained to the advisor, do not hesitate to describe the overall system in which the dispute came about, so they can assess whether the proceedings are appropriate to the system, or are likely to complicate matters.</w:t>
      </w:r>
    </w:p>
    <w:p w14:paraId="5E38C418" w14:textId="77777777" w:rsidR="00407736" w:rsidRPr="00407736" w:rsidRDefault="00407736" w:rsidP="00407736">
      <w:pPr>
        <w:widowControl w:val="0"/>
        <w:autoSpaceDE w:val="0"/>
        <w:autoSpaceDN w:val="0"/>
        <w:adjustRightInd w:val="0"/>
        <w:spacing w:after="170" w:line="288" w:lineRule="auto"/>
        <w:ind w:left="-1276"/>
        <w:textAlignment w:val="center"/>
        <w:rPr>
          <w:rFonts w:ascii="AvantGarde-Demi" w:hAnsi="AvantGarde-Demi" w:cs="AvantGarde-Demi"/>
          <w:color w:val="007985"/>
          <w:spacing w:val="-5"/>
          <w:sz w:val="18"/>
          <w:szCs w:val="18"/>
          <w:lang w:val="en-GB"/>
        </w:rPr>
      </w:pPr>
      <w:r w:rsidRPr="00407736">
        <w:rPr>
          <w:rFonts w:ascii="MarkMyWords" w:hAnsi="MarkMyWords" w:cs="MarkMyWords"/>
          <w:color w:val="007985"/>
          <w:sz w:val="38"/>
          <w:szCs w:val="38"/>
          <w:lang w:val="en-GB"/>
        </w:rPr>
        <w:t xml:space="preserve">Concession </w:t>
      </w:r>
      <w:r w:rsidRPr="00407736">
        <w:rPr>
          <w:rFonts w:ascii="AvantGarde-Demi" w:hAnsi="AvantGarde-Demi" w:cs="AvantGarde-Demi"/>
          <w:color w:val="007985"/>
          <w:spacing w:val="-5"/>
          <w:sz w:val="18"/>
          <w:szCs w:val="18"/>
          <w:lang w:val="en-GB"/>
        </w:rPr>
        <w:t>(types, etc.)</w:t>
      </w:r>
    </w:p>
    <w:p w14:paraId="42C7A72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00648C9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What can be “let go” to obtain something more valuable.</w:t>
      </w:r>
    </w:p>
    <w:p w14:paraId="2C72354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 xml:space="preserve">Advantages and disadvantages </w:t>
      </w:r>
    </w:p>
    <w:p w14:paraId="3472B605"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2FBD9BC9" w14:textId="6B7F326F" w:rsidR="00407736" w:rsidRPr="00407736" w:rsidRDefault="006723DA"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pacing w:val="-3"/>
          <w:sz w:val="16"/>
          <w:szCs w:val="16"/>
          <w:lang w:val="en-GB"/>
        </w:rPr>
        <w:t xml:space="preserve">• </w:t>
      </w:r>
      <w:r w:rsidR="00407736" w:rsidRPr="00407736">
        <w:rPr>
          <w:rFonts w:ascii="AvantGarde-Book" w:hAnsi="AvantGarde-Book" w:cs="AvantGarde-Book"/>
          <w:color w:val="3B3733"/>
          <w:spacing w:val="-3"/>
          <w:sz w:val="16"/>
          <w:szCs w:val="16"/>
          <w:lang w:val="en-GB"/>
        </w:rPr>
        <w:t>By making concessions, the parties can retain what is most important to them.</w:t>
      </w:r>
    </w:p>
    <w:p w14:paraId="180E29D1" w14:textId="09BEC4D0" w:rsidR="00407736" w:rsidRPr="00407736" w:rsidRDefault="006723DA"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br/>
      </w:r>
      <w:r w:rsidR="00407736" w:rsidRPr="00407736">
        <w:rPr>
          <w:rFonts w:ascii="AvantGarde-Book" w:hAnsi="AvantGarde-Book" w:cs="AvantGarde-Book"/>
          <w:color w:val="3B3733"/>
          <w:sz w:val="16"/>
          <w:szCs w:val="16"/>
          <w:lang w:val="en-GB"/>
        </w:rPr>
        <w:t>Disadvantages:</w:t>
      </w:r>
    </w:p>
    <w:p w14:paraId="7266E873" w14:textId="4321BD14" w:rsidR="00407736" w:rsidRPr="00407736" w:rsidRDefault="006723DA" w:rsidP="00407736">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When a concession is made, something is given up, which creates an absence, so that the concession will be strongly felt in the beginning.</w:t>
      </w:r>
    </w:p>
    <w:p w14:paraId="70F08673"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5662E196" w14:textId="77777777" w:rsidR="00407736" w:rsidRPr="00407736" w:rsidRDefault="00407736" w:rsidP="00407736">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5"/>
          <w:sz w:val="16"/>
          <w:szCs w:val="16"/>
          <w:lang w:val="en-GB"/>
        </w:rPr>
        <w:lastRenderedPageBreak/>
        <w:t>In the context of reasonable negotiations, concessions are made on a scale of needs and interests by order of importance.</w:t>
      </w:r>
    </w:p>
    <w:p w14:paraId="2A75226B" w14:textId="77777777" w:rsidR="00407736" w:rsidRPr="00407736" w:rsidRDefault="00407736" w:rsidP="00407736">
      <w:pPr>
        <w:widowControl w:val="0"/>
        <w:autoSpaceDE w:val="0"/>
        <w:autoSpaceDN w:val="0"/>
        <w:adjustRightInd w:val="0"/>
        <w:spacing w:after="170" w:line="288" w:lineRule="auto"/>
        <w:ind w:left="-1276"/>
        <w:textAlignment w:val="center"/>
        <w:rPr>
          <w:rFonts w:ascii="MarkMyWords" w:hAnsi="MarkMyWords" w:cs="MarkMyWords"/>
          <w:color w:val="007985"/>
          <w:sz w:val="38"/>
          <w:szCs w:val="38"/>
          <w:lang w:val="en-GB"/>
        </w:rPr>
      </w:pPr>
      <w:r w:rsidRPr="00407736">
        <w:rPr>
          <w:rFonts w:ascii="MarkMyWords" w:hAnsi="MarkMyWords" w:cs="MarkMyWords"/>
          <w:color w:val="007985"/>
          <w:sz w:val="38"/>
          <w:szCs w:val="38"/>
          <w:lang w:val="en-GB"/>
        </w:rPr>
        <w:t xml:space="preserve">Conciliation </w:t>
      </w:r>
    </w:p>
    <w:p w14:paraId="6AB61E10" w14:textId="77777777" w:rsidR="00407736" w:rsidRPr="00407736" w:rsidRDefault="00407736" w:rsidP="00407736">
      <w:pPr>
        <w:widowControl w:val="0"/>
        <w:autoSpaceDE w:val="0"/>
        <w:autoSpaceDN w:val="0"/>
        <w:adjustRightInd w:val="0"/>
        <w:spacing w:after="170" w:line="288" w:lineRule="auto"/>
        <w:ind w:left="-1276"/>
        <w:textAlignment w:val="center"/>
        <w:rPr>
          <w:rFonts w:ascii="AvantGarde-Demi" w:hAnsi="AvantGarde-Demi" w:cs="AvantGarde-Demi"/>
          <w:color w:val="007985"/>
          <w:sz w:val="18"/>
          <w:szCs w:val="18"/>
          <w:lang w:val="en-GB"/>
        </w:rPr>
      </w:pPr>
      <w:r w:rsidRPr="00407736">
        <w:rPr>
          <w:rFonts w:ascii="AvantGarde-Demi" w:hAnsi="AvantGarde-Demi" w:cs="AvantGarde-Demi"/>
          <w:color w:val="007985"/>
          <w:spacing w:val="-5"/>
          <w:sz w:val="18"/>
          <w:szCs w:val="18"/>
          <w:lang w:val="en-GB"/>
        </w:rPr>
        <w:t>(</w:t>
      </w:r>
      <w:proofErr w:type="gramStart"/>
      <w:r w:rsidRPr="00407736">
        <w:rPr>
          <w:rFonts w:ascii="AvantGarde-Demi" w:hAnsi="AvantGarde-Demi" w:cs="AvantGarde-Demi"/>
          <w:color w:val="007985"/>
          <w:spacing w:val="-5"/>
          <w:sz w:val="18"/>
          <w:szCs w:val="18"/>
          <w:lang w:val="en-GB"/>
        </w:rPr>
        <w:t>courteous</w:t>
      </w:r>
      <w:proofErr w:type="gramEnd"/>
      <w:r w:rsidRPr="00407736">
        <w:rPr>
          <w:rFonts w:ascii="AvantGarde-Demi" w:hAnsi="AvantGarde-Demi" w:cs="AvantGarde-Demi"/>
          <w:color w:val="007985"/>
          <w:spacing w:val="-5"/>
          <w:sz w:val="18"/>
          <w:szCs w:val="18"/>
          <w:lang w:val="en-GB"/>
        </w:rPr>
        <w:t xml:space="preserve"> relationships) when can a relationship be described as courteous? How can I encourage courtesy?</w:t>
      </w:r>
    </w:p>
    <w:p w14:paraId="67AC38A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5507687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2"/>
          <w:sz w:val="16"/>
          <w:szCs w:val="16"/>
          <w:lang w:val="en-GB"/>
        </w:rPr>
        <w:t>The parties can appoint a conciliator to offer a solution to the parties. In general, the conciliator has a certain level of expertise which confers a certain level of authority in relation to the parties.</w:t>
      </w:r>
    </w:p>
    <w:p w14:paraId="392F1A4D" w14:textId="77777777" w:rsidR="006723DA" w:rsidRDefault="006723DA">
      <w:pPr>
        <w:rPr>
          <w:rFonts w:ascii="AvantGarde-Demi" w:hAnsi="AvantGarde-Demi" w:cs="AvantGarde-Demi"/>
          <w:color w:val="759722"/>
          <w:sz w:val="18"/>
          <w:szCs w:val="18"/>
          <w:lang w:val="en-GB"/>
        </w:rPr>
      </w:pPr>
      <w:r>
        <w:rPr>
          <w:rFonts w:ascii="AvantGarde-Demi" w:hAnsi="AvantGarde-Demi" w:cs="AvantGarde-Demi"/>
          <w:color w:val="759722"/>
          <w:sz w:val="18"/>
          <w:szCs w:val="18"/>
          <w:lang w:val="en-GB"/>
        </w:rPr>
        <w:br w:type="page"/>
      </w:r>
    </w:p>
    <w:p w14:paraId="1840783A" w14:textId="7691246B"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lastRenderedPageBreak/>
        <w:t xml:space="preserve">Advantages and disadvantages </w:t>
      </w:r>
    </w:p>
    <w:p w14:paraId="7C51035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4AFAECC3" w14:textId="5E2F9C4B"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3"/>
          <w:sz w:val="16"/>
          <w:szCs w:val="16"/>
          <w:lang w:val="en-GB"/>
        </w:rPr>
      </w:pPr>
      <w:r>
        <w:rPr>
          <w:rFonts w:ascii="AvantGarde-Book" w:hAnsi="AvantGarde-Book" w:cs="AvantGarde-Book"/>
          <w:color w:val="3B3733"/>
          <w:spacing w:val="-3"/>
          <w:sz w:val="16"/>
          <w:szCs w:val="16"/>
          <w:lang w:val="en-GB"/>
        </w:rPr>
        <w:t xml:space="preserve">• </w:t>
      </w:r>
      <w:r w:rsidRPr="00407736">
        <w:rPr>
          <w:rFonts w:ascii="AvantGarde-Book" w:hAnsi="AvantGarde-Book" w:cs="AvantGarde-Book"/>
          <w:color w:val="3B3733"/>
          <w:spacing w:val="-3"/>
          <w:sz w:val="16"/>
          <w:szCs w:val="16"/>
          <w:lang w:val="en-GB"/>
        </w:rPr>
        <w:t>The parties retain the possibility to reject the solution proposed by the conciliator.</w:t>
      </w:r>
    </w:p>
    <w:p w14:paraId="1759D6E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3"/>
          <w:sz w:val="16"/>
          <w:szCs w:val="16"/>
          <w:lang w:val="en-GB"/>
        </w:rPr>
        <w:t>• Costs and speed.</w:t>
      </w:r>
    </w:p>
    <w:p w14:paraId="791B5A73" w14:textId="77777777" w:rsid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
    <w:p w14:paraId="6C96ECA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Disadvantages:</w:t>
      </w:r>
    </w:p>
    <w:p w14:paraId="7501C976" w14:textId="06F84FF0"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parties do not come up with the solution.</w:t>
      </w:r>
    </w:p>
    <w:p w14:paraId="609AAB60" w14:textId="741C349D"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There is no certainty that a solution will be found.</w:t>
      </w:r>
    </w:p>
    <w:p w14:paraId="28AD774A"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Demi" w:hAnsi="AvantGarde-Demi" w:cs="AvantGarde-Demi"/>
          <w:color w:val="759722"/>
          <w:sz w:val="18"/>
          <w:szCs w:val="18"/>
          <w:lang w:val="en-GB"/>
        </w:rPr>
        <w:t>Methodology</w:t>
      </w:r>
    </w:p>
    <w:p w14:paraId="21C61D90" w14:textId="60710134"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Conciliation can take place in the context of a lawsuit or in other contexts.  In the former case, conciliation can be led by the judge if it comes within their jurisdiction.</w:t>
      </w:r>
    </w:p>
    <w:p w14:paraId="4868E252" w14:textId="6AD2ADEF"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conciliator listens to each party and then proposes a solution that the parties are free to accept or reject.  The conciliator does not decide the case in the same way as a judge would.</w:t>
      </w:r>
    </w:p>
    <w:p w14:paraId="7ABF48CA" w14:textId="363208E1"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solution is generally set out in writing.</w:t>
      </w:r>
    </w:p>
    <w:p w14:paraId="175867E5" w14:textId="5AD50826"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Failure in conciliation is no impediment to arbitration or pursuing the case in the courts.</w:t>
      </w:r>
    </w:p>
    <w:p w14:paraId="35966F12"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2EC52A03" w14:textId="39A691B1"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Choose a conciliator who is also a trained mediator. </w:t>
      </w:r>
    </w:p>
    <w:p w14:paraId="5CE98051" w14:textId="77777777" w:rsidR="00407736" w:rsidRPr="00407736" w:rsidRDefault="00407736" w:rsidP="00407736">
      <w:pPr>
        <w:widowControl w:val="0"/>
        <w:autoSpaceDE w:val="0"/>
        <w:autoSpaceDN w:val="0"/>
        <w:adjustRightInd w:val="0"/>
        <w:spacing w:after="170" w:line="288" w:lineRule="auto"/>
        <w:ind w:left="-1276"/>
        <w:textAlignment w:val="center"/>
        <w:rPr>
          <w:rFonts w:ascii="AvantGarde-Demi" w:hAnsi="AvantGarde-Demi" w:cs="AvantGarde-Demi"/>
          <w:color w:val="007985"/>
          <w:spacing w:val="-5"/>
          <w:sz w:val="18"/>
          <w:szCs w:val="18"/>
          <w:lang w:val="en-GB"/>
        </w:rPr>
      </w:pPr>
      <w:r w:rsidRPr="00407736">
        <w:rPr>
          <w:rFonts w:ascii="MarkMyWords" w:hAnsi="MarkMyWords" w:cs="MarkMyWords"/>
          <w:color w:val="007985"/>
          <w:spacing w:val="-11"/>
          <w:sz w:val="38"/>
          <w:szCs w:val="38"/>
          <w:lang w:val="en-GB"/>
        </w:rPr>
        <w:t>Conflicts</w:t>
      </w:r>
    </w:p>
    <w:p w14:paraId="04EC8B5B"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01AAD311"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Misunderstanding, disagreement, dispute between at least two parties.</w:t>
      </w:r>
    </w:p>
    <w:p w14:paraId="116FDEB6"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0BBFB40E"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5"/>
          <w:sz w:val="16"/>
          <w:szCs w:val="16"/>
          <w:lang w:val="en-GB"/>
        </w:rPr>
      </w:pPr>
      <w:r w:rsidRPr="00407736">
        <w:rPr>
          <w:rFonts w:ascii="AvantGarde-Book" w:hAnsi="AvantGarde-Book" w:cs="AvantGarde-Book"/>
          <w:color w:val="3B3733"/>
          <w:spacing w:val="-2"/>
          <w:sz w:val="16"/>
          <w:szCs w:val="16"/>
          <w:lang w:val="en-GB"/>
        </w:rPr>
        <w:t xml:space="preserve">Misunderstanding = poorly understanding and/or poorly comprehending: once it is apparent that there has been a misunderstanding, direct discussion in person should be chosen over writing, telephone conversations, computer, etc. </w:t>
      </w:r>
    </w:p>
    <w:p w14:paraId="546B2F96"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5"/>
          <w:sz w:val="16"/>
          <w:szCs w:val="16"/>
          <w:lang w:val="en-GB"/>
        </w:rPr>
      </w:pPr>
      <w:r w:rsidRPr="00407736">
        <w:rPr>
          <w:rFonts w:ascii="AvantGarde-Book" w:hAnsi="AvantGarde-Book" w:cs="AvantGarde-Book"/>
          <w:color w:val="3B3733"/>
          <w:spacing w:val="-5"/>
          <w:sz w:val="16"/>
          <w:szCs w:val="16"/>
          <w:lang w:val="en-GB"/>
        </w:rPr>
        <w:t>Communication is the most difficult aspect.</w:t>
      </w:r>
    </w:p>
    <w:p w14:paraId="2F0D77AB"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5"/>
          <w:sz w:val="16"/>
          <w:szCs w:val="16"/>
          <w:lang w:val="en-GB"/>
        </w:rPr>
      </w:pPr>
      <w:r w:rsidRPr="00407736">
        <w:rPr>
          <w:rFonts w:ascii="AvantGarde-Book" w:hAnsi="AvantGarde-Book" w:cs="AvantGarde-Book"/>
          <w:color w:val="3B3733"/>
          <w:spacing w:val="-5"/>
          <w:sz w:val="16"/>
          <w:szCs w:val="16"/>
          <w:lang w:val="en-GB"/>
        </w:rPr>
        <w:t>It is easy for misunderstandings to arise.</w:t>
      </w:r>
    </w:p>
    <w:p w14:paraId="32B49D5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5"/>
          <w:sz w:val="16"/>
          <w:szCs w:val="16"/>
          <w:lang w:val="en-GB"/>
        </w:rPr>
      </w:pPr>
      <w:r w:rsidRPr="00407736">
        <w:rPr>
          <w:rFonts w:ascii="AvantGarde-Book" w:hAnsi="AvantGarde-Book" w:cs="AvantGarde-Book"/>
          <w:color w:val="3B3733"/>
          <w:sz w:val="16"/>
          <w:szCs w:val="16"/>
          <w:lang w:val="en-GB"/>
        </w:rPr>
        <w:t>As soon as there is a possibility of a misunderstanding, I must force myself to consider that the other party bears no ill will (=giving the benefit of the doubt, showing goodwill).</w:t>
      </w:r>
    </w:p>
    <w:p w14:paraId="56059BC7" w14:textId="77777777" w:rsidR="00407736" w:rsidRPr="00407736" w:rsidRDefault="00407736" w:rsidP="00407736">
      <w:pPr>
        <w:widowControl w:val="0"/>
        <w:autoSpaceDE w:val="0"/>
        <w:autoSpaceDN w:val="0"/>
        <w:adjustRightInd w:val="0"/>
        <w:spacing w:after="170" w:line="288" w:lineRule="auto"/>
        <w:ind w:left="-1276"/>
        <w:textAlignment w:val="center"/>
        <w:rPr>
          <w:rFonts w:ascii="AvantGarde-Book" w:hAnsi="AvantGarde-Book" w:cs="AvantGarde-Book"/>
          <w:color w:val="3B3733"/>
          <w:spacing w:val="-5"/>
          <w:sz w:val="16"/>
          <w:szCs w:val="16"/>
          <w:lang w:val="en-GB"/>
        </w:rPr>
      </w:pPr>
      <w:r w:rsidRPr="00407736">
        <w:rPr>
          <w:rFonts w:ascii="AvantGarde-Book" w:hAnsi="AvantGarde-Book" w:cs="AvantGarde-Book"/>
          <w:color w:val="3B3733"/>
          <w:spacing w:val="-5"/>
          <w:sz w:val="16"/>
          <w:szCs w:val="16"/>
          <w:lang w:val="en-GB"/>
        </w:rPr>
        <w:lastRenderedPageBreak/>
        <w:t>It is statistically proven that I have more to gain from getting along than entering into conflict.</w:t>
      </w:r>
    </w:p>
    <w:p w14:paraId="3035F477" w14:textId="77777777" w:rsidR="00407736" w:rsidRPr="00407736" w:rsidRDefault="00407736" w:rsidP="00407736">
      <w:pPr>
        <w:widowControl w:val="0"/>
        <w:autoSpaceDE w:val="0"/>
        <w:autoSpaceDN w:val="0"/>
        <w:adjustRightInd w:val="0"/>
        <w:spacing w:after="170" w:line="288" w:lineRule="auto"/>
        <w:ind w:left="-1276"/>
        <w:textAlignment w:val="center"/>
        <w:rPr>
          <w:rFonts w:ascii="MarkMyWords" w:hAnsi="MarkMyWords" w:cs="MarkMyWords"/>
          <w:color w:val="007985"/>
          <w:sz w:val="38"/>
          <w:szCs w:val="38"/>
          <w:lang w:val="en-GB"/>
        </w:rPr>
      </w:pPr>
      <w:r w:rsidRPr="00407736">
        <w:rPr>
          <w:rFonts w:ascii="MarkMyWords" w:hAnsi="MarkMyWords" w:cs="MarkMyWords"/>
          <w:color w:val="007985"/>
          <w:sz w:val="38"/>
          <w:szCs w:val="38"/>
          <w:lang w:val="en-GB"/>
        </w:rPr>
        <w:t xml:space="preserve">Courtesy </w:t>
      </w:r>
    </w:p>
    <w:p w14:paraId="20F04489" w14:textId="77777777" w:rsidR="00407736" w:rsidRPr="00407736" w:rsidRDefault="00407736" w:rsidP="00407736">
      <w:pPr>
        <w:widowControl w:val="0"/>
        <w:autoSpaceDE w:val="0"/>
        <w:autoSpaceDN w:val="0"/>
        <w:adjustRightInd w:val="0"/>
        <w:spacing w:after="170" w:line="288" w:lineRule="auto"/>
        <w:ind w:left="-1276"/>
        <w:textAlignment w:val="center"/>
        <w:rPr>
          <w:rFonts w:ascii="AvantGarde-Demi" w:hAnsi="AvantGarde-Demi" w:cs="AvantGarde-Demi"/>
          <w:color w:val="007985"/>
          <w:sz w:val="18"/>
          <w:szCs w:val="18"/>
          <w:lang w:val="en-GB"/>
        </w:rPr>
      </w:pPr>
      <w:r w:rsidRPr="00407736">
        <w:rPr>
          <w:rFonts w:ascii="AvantGarde-Demi" w:hAnsi="AvantGarde-Demi" w:cs="AvantGarde-Demi"/>
          <w:color w:val="007985"/>
          <w:spacing w:val="-5"/>
          <w:sz w:val="18"/>
          <w:szCs w:val="18"/>
          <w:lang w:val="en-GB"/>
        </w:rPr>
        <w:t>(</w:t>
      </w:r>
      <w:proofErr w:type="gramStart"/>
      <w:r w:rsidRPr="00407736">
        <w:rPr>
          <w:rFonts w:ascii="AvantGarde-Demi" w:hAnsi="AvantGarde-Demi" w:cs="AvantGarde-Demi"/>
          <w:color w:val="007985"/>
          <w:spacing w:val="-5"/>
          <w:sz w:val="18"/>
          <w:szCs w:val="18"/>
          <w:lang w:val="en-GB"/>
        </w:rPr>
        <w:t>courteous</w:t>
      </w:r>
      <w:proofErr w:type="gramEnd"/>
      <w:r w:rsidRPr="00407736">
        <w:rPr>
          <w:rFonts w:ascii="AvantGarde-Demi" w:hAnsi="AvantGarde-Demi" w:cs="AvantGarde-Demi"/>
          <w:color w:val="007985"/>
          <w:spacing w:val="-5"/>
          <w:sz w:val="18"/>
          <w:szCs w:val="18"/>
          <w:lang w:val="en-GB"/>
        </w:rPr>
        <w:t xml:space="preserve"> relationships) when can a relationship be described as courteous? How can I encourage courtesy?</w:t>
      </w:r>
    </w:p>
    <w:p w14:paraId="3C82044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62EBD13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When the parties respect one another, the relationship is considered to be courteous.</w:t>
      </w:r>
    </w:p>
    <w:p w14:paraId="0BC6239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2"/>
          <w:sz w:val="16"/>
          <w:szCs w:val="16"/>
          <w:lang w:val="en-GB"/>
        </w:rPr>
        <w:t xml:space="preserve">Before taking any proceedings, the parties should take the opportunity to explain their actions and </w:t>
      </w:r>
      <w:proofErr w:type="spellStart"/>
      <w:r w:rsidRPr="00407736">
        <w:rPr>
          <w:rFonts w:ascii="AvantGarde-Book" w:hAnsi="AvantGarde-Book" w:cs="AvantGarde-Book"/>
          <w:color w:val="3B3733"/>
          <w:spacing w:val="-2"/>
          <w:sz w:val="16"/>
          <w:szCs w:val="16"/>
          <w:lang w:val="en-GB"/>
        </w:rPr>
        <w:t>behavior</w:t>
      </w:r>
      <w:proofErr w:type="spellEnd"/>
      <w:r w:rsidRPr="00407736">
        <w:rPr>
          <w:rFonts w:ascii="AvantGarde-Book" w:hAnsi="AvantGarde-Book" w:cs="AvantGarde-Book"/>
          <w:color w:val="3B3733"/>
          <w:spacing w:val="-2"/>
          <w:sz w:val="16"/>
          <w:szCs w:val="16"/>
          <w:lang w:val="en-GB"/>
        </w:rPr>
        <w:t xml:space="preserve"> to one another.</w:t>
      </w:r>
    </w:p>
    <w:p w14:paraId="4B5128C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039760D3"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Before setting out their position in writing, do not hesitate to make contact in person or via telephone to prevent any misunderstanding arising in writing, where certain wordings could be interpreted as lacking in respect (notice, etc.) and heighten the conflict.</w:t>
      </w:r>
    </w:p>
    <w:p w14:paraId="616A270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If the atmosphere is already tense, when writing, open-ended wording should be chosen to encourage dialog and negotiation.</w:t>
      </w:r>
    </w:p>
    <w:p w14:paraId="406880CD" w14:textId="77777777" w:rsidR="00407736" w:rsidRPr="00407736" w:rsidRDefault="00407736" w:rsidP="00407736">
      <w:pPr>
        <w:widowControl w:val="0"/>
        <w:autoSpaceDE w:val="0"/>
        <w:autoSpaceDN w:val="0"/>
        <w:adjustRightInd w:val="0"/>
        <w:spacing w:after="113" w:line="288" w:lineRule="auto"/>
        <w:textAlignment w:val="center"/>
        <w:rPr>
          <w:rFonts w:ascii="AvantGarde-Book" w:hAnsi="AvantGarde-Book" w:cs="AvantGarde-Book"/>
          <w:color w:val="3B3733"/>
          <w:sz w:val="16"/>
          <w:szCs w:val="16"/>
          <w:lang w:val="en-GB"/>
        </w:rPr>
      </w:pPr>
    </w:p>
    <w:p w14:paraId="04220DF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aps/>
          <w:color w:val="1F7D5F"/>
          <w:sz w:val="22"/>
          <w:szCs w:val="22"/>
          <w:lang w:val="en-GB"/>
        </w:rPr>
      </w:pPr>
      <w:r w:rsidRPr="00407736">
        <w:rPr>
          <w:rFonts w:ascii="MarkMyWords" w:hAnsi="MarkMyWords" w:cs="MarkMyWords"/>
          <w:color w:val="007985"/>
          <w:sz w:val="38"/>
          <w:szCs w:val="38"/>
          <w:lang w:val="en-GB"/>
        </w:rPr>
        <w:t>Courts</w:t>
      </w:r>
    </w:p>
    <w:p w14:paraId="297EA03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79D60006" w14:textId="33E6E809"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The pa</w:t>
      </w:r>
      <w:r w:rsidR="00AB26C9">
        <w:rPr>
          <w:rFonts w:ascii="AvantGarde-Book" w:hAnsi="AvantGarde-Book" w:cs="AvantGarde-Book"/>
          <w:color w:val="3B3733"/>
          <w:sz w:val="16"/>
          <w:szCs w:val="16"/>
          <w:lang w:val="en-GB"/>
        </w:rPr>
        <w:t xml:space="preserve">rties refer their dispute to a </w:t>
      </w:r>
      <w:bookmarkStart w:id="0" w:name="_GoBack"/>
      <w:bookmarkEnd w:id="0"/>
      <w:r w:rsidRPr="00407736">
        <w:rPr>
          <w:rFonts w:ascii="AvantGarde-Book" w:hAnsi="AvantGarde-Book" w:cs="AvantGarde-Book"/>
          <w:color w:val="3B3733"/>
          <w:sz w:val="16"/>
          <w:szCs w:val="16"/>
          <w:lang w:val="en-GB"/>
        </w:rPr>
        <w:t>judge who will take a decision and require the parties to abide by it.</w:t>
      </w:r>
    </w:p>
    <w:p w14:paraId="21CBEB6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2712A6C3"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1194403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The decision can be appealed.</w:t>
      </w:r>
    </w:p>
    <w:p w14:paraId="7F711CE1" w14:textId="3A4D0895"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decision can create a precedent.</w:t>
      </w:r>
    </w:p>
    <w:p w14:paraId="316DD0D6" w14:textId="4AD1765F"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Rapid proceedings in certain cases (emergency interim proceedings)</w:t>
      </w:r>
    </w:p>
    <w:p w14:paraId="7A2DAC1F" w14:textId="77777777" w:rsid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At the commercial court, decisions are generally taken by 3 judges on the panel, including two businesspeople.</w:t>
      </w:r>
    </w:p>
    <w:p w14:paraId="0614C40E" w14:textId="77777777" w:rsid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
    <w:p w14:paraId="3410F7FA" w14:textId="45310EE2"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lastRenderedPageBreak/>
        <w:t>Disadvantages:</w:t>
      </w:r>
    </w:p>
    <w:p w14:paraId="0A06139B" w14:textId="77B5928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 xml:space="preserve">The parties have no control over the process. </w:t>
      </w:r>
    </w:p>
    <w:p w14:paraId="262AD65C" w14:textId="0BC32E8C"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The judge will not necessarily have adequate expertise.</w:t>
      </w:r>
    </w:p>
    <w:p w14:paraId="546E51F9" w14:textId="1BEF1978"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pacing w:val="-2"/>
          <w:sz w:val="16"/>
          <w:szCs w:val="16"/>
          <w:lang w:val="en-GB"/>
        </w:rPr>
        <w:t xml:space="preserve">• </w:t>
      </w:r>
      <w:r w:rsidRPr="00407736">
        <w:rPr>
          <w:rFonts w:ascii="AvantGarde-Book" w:hAnsi="AvantGarde-Book" w:cs="AvantGarde-Book"/>
          <w:color w:val="3B3733"/>
          <w:spacing w:val="-2"/>
          <w:sz w:val="16"/>
          <w:szCs w:val="16"/>
          <w:lang w:val="en-GB"/>
        </w:rPr>
        <w:t>The judge’s intervention is limited to what he knows of the case, he can only take account of the legal aspects.</w:t>
      </w:r>
    </w:p>
    <w:p w14:paraId="274BB365" w14:textId="229D4754"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Taking a case to the courts requires representation by attorneys which must be paid for.</w:t>
      </w:r>
    </w:p>
    <w:p w14:paraId="1E2DFFC9" w14:textId="7A538C98"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Uncertainty as to the decision. There will be a winner and a loser (or perhaps even two losers!).</w:t>
      </w:r>
    </w:p>
    <w:p w14:paraId="65BA908B" w14:textId="74397C60"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Impact on the business (financial, stress, etc.).</w:t>
      </w:r>
    </w:p>
    <w:p w14:paraId="41480C1F" w14:textId="39606FA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deadlines and procedures can be long (except emergency interim proceedings).</w:t>
      </w:r>
    </w:p>
    <w:p w14:paraId="0405E31F" w14:textId="25DE3EA2"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procedure is public and the judgment is published.</w:t>
      </w:r>
    </w:p>
    <w:p w14:paraId="70E6D84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Demi" w:hAnsi="AvantGarde-Demi" w:cs="AvantGarde-Demi"/>
          <w:color w:val="759722"/>
          <w:sz w:val="18"/>
          <w:szCs w:val="18"/>
          <w:lang w:val="en-GB"/>
        </w:rPr>
        <w:t>Methodology</w:t>
      </w:r>
    </w:p>
    <w:p w14:paraId="63040896"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The procedure can vary depending on the type of dispute. In general, the attorney is responsible for managing the procedure and defending the interests of the parties.</w:t>
      </w:r>
      <w:r w:rsidRPr="00407736">
        <w:rPr>
          <w:rFonts w:ascii="AvantGarde-Book" w:hAnsi="AvantGarde-Book" w:cs="AvantGarde-Book"/>
          <w:color w:val="3B3733"/>
          <w:sz w:val="16"/>
          <w:szCs w:val="16"/>
          <w:lang w:val="en-GB"/>
        </w:rPr>
        <w:tab/>
      </w:r>
    </w:p>
    <w:p w14:paraId="2CCA58C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69BDA96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3"/>
          <w:sz w:val="16"/>
          <w:szCs w:val="16"/>
          <w:lang w:val="en-GB"/>
        </w:rPr>
      </w:pPr>
      <w:r w:rsidRPr="00407736">
        <w:rPr>
          <w:rFonts w:ascii="AvantGarde-Book" w:hAnsi="AvantGarde-Book" w:cs="AvantGarde-Book"/>
          <w:color w:val="3B3733"/>
          <w:spacing w:val="-3"/>
          <w:sz w:val="16"/>
          <w:szCs w:val="16"/>
          <w:lang w:val="en-GB"/>
        </w:rPr>
        <w:t>If you find yourself in a conflict situation, it should be brought before the court, and it is preferable to consult an attorney. The cost of the legal procedure depends on the result:</w:t>
      </w:r>
    </w:p>
    <w:p w14:paraId="2C18DB11" w14:textId="0B1BCC50"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3"/>
          <w:sz w:val="16"/>
          <w:szCs w:val="16"/>
          <w:lang w:val="en-GB"/>
        </w:rPr>
      </w:pPr>
      <w:r>
        <w:rPr>
          <w:rFonts w:ascii="AvantGarde-Book" w:hAnsi="AvantGarde-Book" w:cs="AvantGarde-Book"/>
          <w:color w:val="3B3733"/>
          <w:spacing w:val="-3"/>
          <w:sz w:val="16"/>
          <w:szCs w:val="16"/>
          <w:lang w:val="en-GB"/>
        </w:rPr>
        <w:t xml:space="preserve">• </w:t>
      </w:r>
      <w:r w:rsidRPr="00407736">
        <w:rPr>
          <w:rFonts w:ascii="AvantGarde-Book" w:hAnsi="AvantGarde-Book" w:cs="AvantGarde-Book"/>
          <w:color w:val="3B3733"/>
          <w:spacing w:val="-3"/>
          <w:sz w:val="16"/>
          <w:szCs w:val="16"/>
          <w:lang w:val="en-GB"/>
        </w:rPr>
        <w:t>The losing party must pay court costs, its attorney fees and the opposing party’s attorney fees (or part thereof).</w:t>
      </w:r>
    </w:p>
    <w:p w14:paraId="5098DE50" w14:textId="111B6B20"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3"/>
          <w:sz w:val="16"/>
          <w:szCs w:val="16"/>
          <w:lang w:val="en-GB"/>
        </w:rPr>
      </w:pPr>
      <w:r>
        <w:rPr>
          <w:rFonts w:ascii="AvantGarde-Book" w:hAnsi="AvantGarde-Book" w:cs="AvantGarde-Book"/>
          <w:color w:val="3B3733"/>
          <w:spacing w:val="-3"/>
          <w:sz w:val="16"/>
          <w:szCs w:val="16"/>
          <w:lang w:val="en-GB"/>
        </w:rPr>
        <w:t xml:space="preserve">• </w:t>
      </w:r>
      <w:r w:rsidRPr="00407736">
        <w:rPr>
          <w:rFonts w:ascii="AvantGarde-Book" w:hAnsi="AvantGarde-Book" w:cs="AvantGarde-Book"/>
          <w:color w:val="3B3733"/>
          <w:spacing w:val="-3"/>
          <w:sz w:val="16"/>
          <w:szCs w:val="16"/>
          <w:lang w:val="en-GB"/>
        </w:rPr>
        <w:t>The party that succeeds in their claims can not only obtain reimbursement of court costs incurred but also compensation for its attorney’s fees.</w:t>
      </w:r>
    </w:p>
    <w:p w14:paraId="238E373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007985"/>
          <w:sz w:val="18"/>
          <w:szCs w:val="18"/>
          <w:lang w:val="en-GB"/>
        </w:rPr>
      </w:pPr>
      <w:proofErr w:type="gramStart"/>
      <w:r w:rsidRPr="00407736">
        <w:rPr>
          <w:rFonts w:ascii="MarkMyWords" w:hAnsi="MarkMyWords" w:cs="MarkMyWords"/>
          <w:color w:val="007985"/>
          <w:sz w:val="38"/>
          <w:szCs w:val="38"/>
          <w:lang w:val="en-GB"/>
        </w:rPr>
        <w:t>Courts</w:t>
      </w:r>
      <w:r w:rsidRPr="00407736">
        <w:rPr>
          <w:rFonts w:ascii="MarkMyWords" w:hAnsi="MarkMyWords" w:cs="MarkMyWords"/>
          <w:color w:val="007985"/>
          <w:spacing w:val="-47"/>
          <w:sz w:val="38"/>
          <w:szCs w:val="38"/>
          <w:lang w:val="en-GB"/>
        </w:rPr>
        <w:t xml:space="preserve"> </w:t>
      </w:r>
      <w:r w:rsidRPr="00407736">
        <w:rPr>
          <w:rFonts w:ascii="MarkMyWords" w:hAnsi="MarkMyWords" w:cs="MarkMyWords"/>
          <w:color w:val="007985"/>
          <w:sz w:val="38"/>
          <w:szCs w:val="38"/>
          <w:lang w:val="en-GB"/>
        </w:rPr>
        <w:t>:</w:t>
      </w:r>
      <w:proofErr w:type="gramEnd"/>
      <w:r w:rsidRPr="00407736">
        <w:rPr>
          <w:rFonts w:ascii="MarkMyWords" w:hAnsi="MarkMyWords" w:cs="MarkMyWords"/>
          <w:color w:val="007985"/>
          <w:sz w:val="38"/>
          <w:szCs w:val="38"/>
          <w:lang w:val="en-GB"/>
        </w:rPr>
        <w:t xml:space="preserve"> </w:t>
      </w:r>
      <w:r w:rsidRPr="00407736">
        <w:rPr>
          <w:rFonts w:ascii="AvantGarde-Demi" w:hAnsi="AvantGarde-Demi" w:cs="AvantGarde-Demi"/>
          <w:color w:val="007985"/>
          <w:sz w:val="18"/>
          <w:szCs w:val="18"/>
          <w:lang w:val="en-GB"/>
        </w:rPr>
        <w:t>types of courts, etc.</w:t>
      </w:r>
    </w:p>
    <w:p w14:paraId="21EA0A2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2A94890F"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The first instance civil courts hear cases that are not commercial or related to employment.</w:t>
      </w:r>
    </w:p>
    <w:p w14:paraId="1F5AC6D7"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2"/>
          <w:sz w:val="16"/>
          <w:szCs w:val="16"/>
          <w:lang w:val="en-GB"/>
        </w:rPr>
        <w:t>The commercial court hears commercial cases.</w:t>
      </w:r>
    </w:p>
    <w:p w14:paraId="788AD708"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The </w:t>
      </w:r>
      <w:proofErr w:type="spellStart"/>
      <w:r w:rsidRPr="00407736">
        <w:rPr>
          <w:rFonts w:ascii="AvantGarde-Book" w:hAnsi="AvantGarde-Book" w:cs="AvantGarde-Book"/>
          <w:color w:val="3B3733"/>
          <w:sz w:val="16"/>
          <w:szCs w:val="16"/>
          <w:lang w:val="en-GB"/>
        </w:rPr>
        <w:t>labor</w:t>
      </w:r>
      <w:proofErr w:type="spellEnd"/>
      <w:r w:rsidRPr="00407736">
        <w:rPr>
          <w:rFonts w:ascii="AvantGarde-Book" w:hAnsi="AvantGarde-Book" w:cs="AvantGarde-Book"/>
          <w:color w:val="3B3733"/>
          <w:sz w:val="16"/>
          <w:szCs w:val="16"/>
          <w:lang w:val="en-GB"/>
        </w:rPr>
        <w:t xml:space="preserve"> court hears employment law cases.</w:t>
      </w:r>
    </w:p>
    <w:p w14:paraId="174D5395" w14:textId="63E9631E"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The criminal court hears criminal cases.</w:t>
      </w:r>
    </w:p>
    <w:p w14:paraId="265C57F7" w14:textId="77777777" w:rsidR="00407736" w:rsidRDefault="00407736">
      <w:pPr>
        <w:rPr>
          <w:rFonts w:ascii="MarkMyWords" w:hAnsi="MarkMyWords" w:cs="MarkMyWords"/>
          <w:color w:val="007985"/>
          <w:sz w:val="38"/>
          <w:szCs w:val="38"/>
          <w:lang w:val="en-GB"/>
        </w:rPr>
      </w:pPr>
      <w:r>
        <w:rPr>
          <w:rFonts w:ascii="MarkMyWords" w:hAnsi="MarkMyWords" w:cs="MarkMyWords"/>
          <w:color w:val="007985"/>
          <w:sz w:val="38"/>
          <w:szCs w:val="38"/>
          <w:lang w:val="en-GB"/>
        </w:rPr>
        <w:br w:type="page"/>
      </w:r>
    </w:p>
    <w:p w14:paraId="0C8C3C9F" w14:textId="0B8C7475" w:rsidR="00407736" w:rsidRPr="00407736" w:rsidRDefault="00407736" w:rsidP="00407736">
      <w:pPr>
        <w:widowControl w:val="0"/>
        <w:autoSpaceDE w:val="0"/>
        <w:autoSpaceDN w:val="0"/>
        <w:adjustRightInd w:val="0"/>
        <w:spacing w:after="170" w:line="288" w:lineRule="auto"/>
        <w:ind w:left="-1276"/>
        <w:textAlignment w:val="center"/>
        <w:rPr>
          <w:rFonts w:ascii="AvantGarde-Demi" w:hAnsi="AvantGarde-Demi" w:cs="AvantGarde-Demi"/>
          <w:color w:val="007985"/>
          <w:sz w:val="18"/>
          <w:szCs w:val="18"/>
          <w:lang w:val="en-GB"/>
        </w:rPr>
      </w:pPr>
      <w:r w:rsidRPr="00407736">
        <w:rPr>
          <w:rFonts w:ascii="MarkMyWords" w:hAnsi="MarkMyWords" w:cs="MarkMyWords"/>
          <w:color w:val="007985"/>
          <w:sz w:val="38"/>
          <w:szCs w:val="38"/>
          <w:lang w:val="en-GB"/>
        </w:rPr>
        <w:lastRenderedPageBreak/>
        <w:t>Criminal disputes</w:t>
      </w:r>
      <w:r w:rsidRPr="00407736">
        <w:rPr>
          <w:rFonts w:ascii="MarkMyWords" w:hAnsi="MarkMyWords" w:cs="MarkMyWords"/>
          <w:color w:val="007985"/>
          <w:sz w:val="30"/>
          <w:szCs w:val="30"/>
          <w:lang w:val="en-GB"/>
        </w:rPr>
        <w:t xml:space="preserve"> </w:t>
      </w:r>
    </w:p>
    <w:p w14:paraId="7AFE554B"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0A1B294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Disputes between individuals and the Public Prosecution Service (le Parquet) with respect to a criminal offense</w:t>
      </w:r>
    </w:p>
    <w:p w14:paraId="4F0B50C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0027914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08FE2618" w14:textId="3CAAB1FD" w:rsidR="00407736" w:rsidRPr="00407736" w:rsidRDefault="006723DA"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The Public Prosecution Service and its investigators have wider powers to gather evidence, filing charges</w:t>
      </w:r>
    </w:p>
    <w:p w14:paraId="19082883"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Disadvantages:</w:t>
      </w:r>
    </w:p>
    <w:p w14:paraId="6906D782" w14:textId="02A8B0F4" w:rsidR="00407736" w:rsidRPr="00407736" w:rsidRDefault="006723DA"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Once charges have been filed (with or without a civil party), the plaintiff loses control of the processes (if they drop the case, the Public Prosecution Service can still pursue it).</w:t>
      </w:r>
      <w:r w:rsidR="00407736" w:rsidRPr="00407736">
        <w:rPr>
          <w:rFonts w:ascii="AvantGarde-Book" w:hAnsi="AvantGarde-Book" w:cs="AvantGarde-Book"/>
          <w:color w:val="3B3733"/>
          <w:sz w:val="16"/>
          <w:szCs w:val="16"/>
          <w:lang w:val="en-GB"/>
        </w:rPr>
        <w:tab/>
      </w:r>
    </w:p>
    <w:p w14:paraId="46869471"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Methodology</w:t>
      </w:r>
    </w:p>
    <w:p w14:paraId="33F99F19"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5"/>
          <w:sz w:val="16"/>
          <w:szCs w:val="16"/>
          <w:lang w:val="en-GB"/>
        </w:rPr>
        <w:t>File charges, which opens an investigation.</w:t>
      </w:r>
    </w:p>
    <w:p w14:paraId="417B3D53" w14:textId="7B7AFB3E" w:rsidR="00407736" w:rsidRPr="00407736" w:rsidRDefault="00407736" w:rsidP="006723DA">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In order to prevent the case being shelved by the Public Prosecution Service, it is best if the victim makes a complaint to the investigating judge, who reports to the chamber of the council who will decide whether there is sufficient evidence to send the case forward to the criminal court.</w:t>
      </w:r>
    </w:p>
    <w:p w14:paraId="1EE4565A" w14:textId="688F073A" w:rsidR="00407736" w:rsidRPr="00407736" w:rsidRDefault="00407736" w:rsidP="00407736">
      <w:pPr>
        <w:widowControl w:val="0"/>
        <w:autoSpaceDE w:val="0"/>
        <w:autoSpaceDN w:val="0"/>
        <w:adjustRightInd w:val="0"/>
        <w:spacing w:after="113" w:line="288" w:lineRule="auto"/>
        <w:ind w:left="-1276"/>
        <w:textAlignment w:val="center"/>
        <w:rPr>
          <w:rFonts w:ascii="MarkMyWords" w:hAnsi="MarkMyWords" w:cs="MarkMyWords"/>
          <w:color w:val="007985"/>
          <w:sz w:val="120"/>
          <w:szCs w:val="120"/>
          <w:lang w:val="en-GB"/>
        </w:rPr>
      </w:pPr>
      <w:r w:rsidRPr="00407736">
        <w:rPr>
          <w:rFonts w:ascii="MarkMyWords" w:hAnsi="MarkMyWords" w:cs="MarkMyWords"/>
          <w:color w:val="007985"/>
          <w:sz w:val="120"/>
          <w:szCs w:val="120"/>
          <w:lang w:val="en-GB"/>
        </w:rPr>
        <w:t xml:space="preserve">E </w:t>
      </w:r>
      <w:r>
        <w:rPr>
          <w:rFonts w:ascii="MarkMyWords" w:hAnsi="MarkMyWords" w:cs="MarkMyWords"/>
          <w:color w:val="007985"/>
          <w:sz w:val="120"/>
          <w:szCs w:val="120"/>
          <w:lang w:val="en-GB"/>
        </w:rPr>
        <w:br/>
      </w:r>
      <w:r w:rsidRPr="00407736">
        <w:rPr>
          <w:rFonts w:ascii="MarkMyWords" w:hAnsi="MarkMyWords" w:cs="MarkMyWords"/>
          <w:color w:val="007985"/>
          <w:sz w:val="38"/>
          <w:szCs w:val="38"/>
          <w:lang w:val="en-GB"/>
        </w:rPr>
        <w:t xml:space="preserve">Emergency interim proceedings </w:t>
      </w:r>
      <w:r w:rsidRPr="00407736">
        <w:rPr>
          <w:rFonts w:ascii="MarkMyWords" w:hAnsi="MarkMyWords" w:cs="MarkMyWords"/>
          <w:color w:val="007985"/>
          <w:sz w:val="30"/>
          <w:szCs w:val="30"/>
          <w:lang w:val="en-GB"/>
        </w:rPr>
        <w:t xml:space="preserve"> </w:t>
      </w:r>
    </w:p>
    <w:p w14:paraId="38D1700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55C43C6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An emergency procedure, where a provisional decision is delivered without deciding on the substance of the case.</w:t>
      </w:r>
    </w:p>
    <w:p w14:paraId="644EE0A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410E978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67D7FCD8" w14:textId="13939CA8"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lastRenderedPageBreak/>
        <w:t xml:space="preserve">• </w:t>
      </w:r>
      <w:r w:rsidRPr="00407736">
        <w:rPr>
          <w:rFonts w:ascii="AvantGarde-Book" w:hAnsi="AvantGarde-Book" w:cs="AvantGarde-Book"/>
          <w:color w:val="3B3733"/>
          <w:sz w:val="16"/>
          <w:szCs w:val="16"/>
          <w:lang w:val="en-GB"/>
        </w:rPr>
        <w:t>Allows a measure to safeguard the situation while waiting for the outcome of the dispute.</w:t>
      </w:r>
    </w:p>
    <w:p w14:paraId="640BCC66"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Disadvantages:</w:t>
      </w:r>
    </w:p>
    <w:p w14:paraId="33AD4E68" w14:textId="4443C93A"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Cannot be used if the complainant caused the alleged urgency.</w:t>
      </w:r>
      <w:r w:rsidRPr="00407736">
        <w:rPr>
          <w:rFonts w:ascii="AvantGarde-Book" w:hAnsi="AvantGarde-Book" w:cs="AvantGarde-Book"/>
          <w:color w:val="3B3733"/>
          <w:sz w:val="16"/>
          <w:szCs w:val="16"/>
          <w:lang w:val="en-GB"/>
        </w:rPr>
        <w:tab/>
      </w:r>
    </w:p>
    <w:p w14:paraId="1AA5AE1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61149F0A"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5"/>
          <w:sz w:val="16"/>
          <w:szCs w:val="16"/>
          <w:lang w:val="en-GB"/>
        </w:rPr>
        <w:t>There is a tendency to abuse emergency interim proceedings, which should normally be the exception that confirms the rule.</w:t>
      </w:r>
    </w:p>
    <w:p w14:paraId="6F26380B"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Judges tend to interpret the conditions for urgency strictly, and a large number of “interim” cases are struck out for lack of urgency.</w:t>
      </w:r>
    </w:p>
    <w:p w14:paraId="2840F00A"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The courts prefer to hear the full case, with a request under Article 19 of the Judicial Code.</w:t>
      </w:r>
    </w:p>
    <w:p w14:paraId="5E4574CA"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This article allows the trial judge to take all the interim measures and/or emergency measures to safeguard the situation until a final solution can be found.</w:t>
      </w:r>
    </w:p>
    <w:p w14:paraId="299E5C53"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
    <w:p w14:paraId="3B48A80E" w14:textId="77777777" w:rsidR="00407736" w:rsidRPr="00407736" w:rsidRDefault="00407736" w:rsidP="00407736">
      <w:pPr>
        <w:widowControl w:val="0"/>
        <w:autoSpaceDE w:val="0"/>
        <w:autoSpaceDN w:val="0"/>
        <w:adjustRightInd w:val="0"/>
        <w:spacing w:after="227" w:line="288" w:lineRule="auto"/>
        <w:ind w:left="-1276"/>
        <w:textAlignment w:val="center"/>
        <w:rPr>
          <w:rFonts w:ascii="MarkMyWords" w:hAnsi="MarkMyWords" w:cs="MarkMyWords"/>
          <w:color w:val="007985"/>
          <w:sz w:val="30"/>
          <w:szCs w:val="30"/>
          <w:lang w:val="en-GB"/>
        </w:rPr>
      </w:pPr>
      <w:r w:rsidRPr="00407736">
        <w:rPr>
          <w:rFonts w:ascii="MarkMyWords" w:hAnsi="MarkMyWords" w:cs="MarkMyWords"/>
          <w:color w:val="007985"/>
          <w:sz w:val="38"/>
          <w:szCs w:val="38"/>
          <w:lang w:val="en-GB"/>
        </w:rPr>
        <w:t>Expert evaluation</w:t>
      </w:r>
      <w:r w:rsidRPr="00407736">
        <w:rPr>
          <w:rFonts w:ascii="MarkMyWords" w:hAnsi="MarkMyWords" w:cs="MarkMyWords"/>
          <w:color w:val="007985"/>
          <w:sz w:val="30"/>
          <w:szCs w:val="30"/>
          <w:lang w:val="en-GB"/>
        </w:rPr>
        <w:t xml:space="preserve"> </w:t>
      </w:r>
    </w:p>
    <w:p w14:paraId="6D63FAF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2FA107A4"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3"/>
          <w:sz w:val="16"/>
          <w:szCs w:val="16"/>
          <w:lang w:val="en-GB"/>
        </w:rPr>
        <w:t>Specialist in a specific field (electricity, architecture, law, etc.) whose opinion has been requested, whether binding or not.</w:t>
      </w:r>
    </w:p>
    <w:p w14:paraId="4FAEF3E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05D07A4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29F0C673" w14:textId="423BF6E0"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expert opinion will allow the parties to the dispute get to the root cause of the problem, and/or the means to resolve it.</w:t>
      </w:r>
    </w:p>
    <w:p w14:paraId="14F9E18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Disadvantages:</w:t>
      </w:r>
    </w:p>
    <w:p w14:paraId="514DB0EA" w14:textId="2CBA2959"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There could be as many diverging opinions as there are experts.</w:t>
      </w:r>
    </w:p>
    <w:p w14:paraId="2C88D5A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187A316E"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The expert is not necessarily the person who settles the dispute between the two parties: they can also act as a “technical advisor” in the context of a legal expert evaluation, for example.</w:t>
      </w:r>
    </w:p>
    <w:p w14:paraId="22C70BCD"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 xml:space="preserve">The expert should work with a registered medical expert witness in the context of medical expert evaluation, or an expert engineer or architect, or both, in a construction dispute. </w:t>
      </w:r>
    </w:p>
    <w:p w14:paraId="62623C65" w14:textId="14EB25C7" w:rsidR="00407736" w:rsidRPr="00407736" w:rsidRDefault="00407736" w:rsidP="00407736">
      <w:pPr>
        <w:widowControl w:val="0"/>
        <w:autoSpaceDE w:val="0"/>
        <w:autoSpaceDN w:val="0"/>
        <w:adjustRightInd w:val="0"/>
        <w:spacing w:after="0" w:line="288" w:lineRule="auto"/>
        <w:ind w:left="-1276"/>
        <w:textAlignment w:val="center"/>
        <w:rPr>
          <w:rFonts w:ascii="MarkMyWords" w:hAnsi="MarkMyWords" w:cs="MarkMyWords"/>
          <w:color w:val="007985"/>
          <w:sz w:val="38"/>
          <w:szCs w:val="38"/>
          <w:lang w:val="en-GB"/>
        </w:rPr>
      </w:pPr>
      <w:r w:rsidRPr="00407736">
        <w:rPr>
          <w:rFonts w:ascii="AvantGarde-Book" w:hAnsi="AvantGarde-Book" w:cs="AvantGarde-Book"/>
          <w:color w:val="3B3733"/>
          <w:sz w:val="16"/>
          <w:szCs w:val="16"/>
          <w:lang w:val="en-GB"/>
        </w:rPr>
        <w:t xml:space="preserve"> </w:t>
      </w:r>
      <w:r w:rsidRPr="00407736">
        <w:rPr>
          <w:rFonts w:ascii="MarkMyWords" w:hAnsi="MarkMyWords" w:cs="MarkMyWords"/>
          <w:color w:val="007985"/>
          <w:sz w:val="38"/>
          <w:szCs w:val="38"/>
          <w:lang w:val="en-GB"/>
        </w:rPr>
        <w:t>Expert evaluation</w:t>
      </w:r>
    </w:p>
    <w:p w14:paraId="6DB3E35A"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lastRenderedPageBreak/>
        <w:t>Definition</w:t>
      </w:r>
      <w:r w:rsidRPr="00407736">
        <w:rPr>
          <w:rFonts w:ascii="AvantGarde-Demi" w:hAnsi="AvantGarde-Demi" w:cs="AvantGarde-Demi"/>
          <w:color w:val="868789"/>
          <w:sz w:val="20"/>
          <w:szCs w:val="20"/>
          <w:lang w:val="en-GB"/>
        </w:rPr>
        <w:t xml:space="preserve"> </w:t>
      </w:r>
    </w:p>
    <w:p w14:paraId="2925ECC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5"/>
          <w:sz w:val="16"/>
          <w:szCs w:val="16"/>
          <w:lang w:val="en-GB"/>
        </w:rPr>
        <w:t>Getting an opinion from a specialist which may be binding or not with respect to the origin of one of the points of difference.</w:t>
      </w:r>
      <w:r w:rsidRPr="00407736">
        <w:rPr>
          <w:rFonts w:ascii="AvantGarde-Book" w:hAnsi="AvantGarde-Book" w:cs="AvantGarde-Book"/>
          <w:color w:val="3B3733"/>
          <w:sz w:val="16"/>
          <w:szCs w:val="16"/>
          <w:lang w:val="en-GB"/>
        </w:rPr>
        <w:tab/>
      </w:r>
    </w:p>
    <w:p w14:paraId="2EF97C84"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342A8ED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5FB6EBD4" w14:textId="3244CFF8"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expert opinion will allow the parties to the dispute get to the root cause of the problem, and/or the means to resolve it.</w:t>
      </w:r>
    </w:p>
    <w:p w14:paraId="07820B6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Disadvantages:</w:t>
      </w:r>
    </w:p>
    <w:p w14:paraId="22FCD4D3" w14:textId="7769013B"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There could be as many diverging opinions as there are experts.</w:t>
      </w:r>
    </w:p>
    <w:p w14:paraId="587D6B0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Demi" w:hAnsi="AvantGarde-Demi" w:cs="AvantGarde-Demi"/>
          <w:color w:val="759722"/>
          <w:sz w:val="18"/>
          <w:szCs w:val="18"/>
          <w:lang w:val="en-GB"/>
        </w:rPr>
        <w:t>Advice</w:t>
      </w:r>
    </w:p>
    <w:p w14:paraId="5E7FFD94"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pacing w:val="-5"/>
          <w:sz w:val="16"/>
          <w:szCs w:val="16"/>
          <w:lang w:val="en-GB"/>
        </w:rPr>
      </w:pPr>
      <w:r w:rsidRPr="00407736">
        <w:rPr>
          <w:rFonts w:ascii="AvantGarde-Book" w:hAnsi="AvantGarde-Book" w:cs="AvantGarde-Book"/>
          <w:color w:val="3B3733"/>
          <w:spacing w:val="-5"/>
          <w:sz w:val="16"/>
          <w:szCs w:val="16"/>
          <w:lang w:val="en-GB"/>
        </w:rPr>
        <w:t>More and more expert witnesses are trained on collaborative and negotiation techniques: do not hesitate to seek out “mediators”.</w:t>
      </w:r>
    </w:p>
    <w:p w14:paraId="6F2FF14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2"/>
          <w:sz w:val="16"/>
          <w:szCs w:val="16"/>
          <w:lang w:val="en-GB"/>
        </w:rPr>
      </w:pPr>
    </w:p>
    <w:p w14:paraId="1D481AD2"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407736">
        <w:rPr>
          <w:rFonts w:ascii="MarkMyWords" w:hAnsi="MarkMyWords" w:cs="MarkMyWords"/>
          <w:color w:val="007985"/>
          <w:sz w:val="120"/>
          <w:szCs w:val="120"/>
          <w:lang w:val="en-GB"/>
        </w:rPr>
        <w:t>I</w:t>
      </w:r>
    </w:p>
    <w:p w14:paraId="72399EA9"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Demi" w:hAnsi="AvantGarde-Demi" w:cs="AvantGarde-Demi"/>
          <w:color w:val="007985"/>
          <w:sz w:val="18"/>
          <w:szCs w:val="18"/>
          <w:lang w:val="en-GB"/>
        </w:rPr>
      </w:pPr>
      <w:r w:rsidRPr="00407736">
        <w:rPr>
          <w:rFonts w:ascii="MarkMyWords" w:hAnsi="MarkMyWords" w:cs="MarkMyWords"/>
          <w:color w:val="007985"/>
          <w:sz w:val="38"/>
          <w:szCs w:val="38"/>
          <w:lang w:val="en-GB"/>
        </w:rPr>
        <w:t>Importance</w:t>
      </w:r>
    </w:p>
    <w:p w14:paraId="2788B853"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007985"/>
          <w:sz w:val="18"/>
          <w:szCs w:val="18"/>
          <w:lang w:val="en-GB"/>
        </w:rPr>
      </w:pPr>
      <w:proofErr w:type="gramStart"/>
      <w:r w:rsidRPr="00407736">
        <w:rPr>
          <w:rFonts w:ascii="AvantGarde-Demi" w:hAnsi="AvantGarde-Demi" w:cs="AvantGarde-Demi"/>
          <w:color w:val="007985"/>
          <w:sz w:val="18"/>
          <w:szCs w:val="18"/>
          <w:lang w:val="en-GB"/>
        </w:rPr>
        <w:t>how</w:t>
      </w:r>
      <w:proofErr w:type="gramEnd"/>
      <w:r w:rsidRPr="00407736">
        <w:rPr>
          <w:rFonts w:ascii="AvantGarde-Demi" w:hAnsi="AvantGarde-Demi" w:cs="AvantGarde-Demi"/>
          <w:color w:val="007985"/>
          <w:sz w:val="18"/>
          <w:szCs w:val="18"/>
          <w:lang w:val="en-GB"/>
        </w:rPr>
        <w:t xml:space="preserve"> do I decide what is important for me? Criteria and indicators?</w:t>
      </w:r>
    </w:p>
    <w:p w14:paraId="4314169A"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74B3F29A"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The best way to determine what is most important is to identify your needs and interests, rather than focusing on your rights and the obligations of the other party.</w:t>
      </w:r>
      <w:r w:rsidRPr="00407736">
        <w:rPr>
          <w:rFonts w:ascii="AvantGarde-Book" w:hAnsi="AvantGarde-Book" w:cs="AvantGarde-Book"/>
          <w:color w:val="3B3733"/>
          <w:sz w:val="16"/>
          <w:szCs w:val="16"/>
          <w:lang w:val="en-GB"/>
        </w:rPr>
        <w:tab/>
      </w:r>
    </w:p>
    <w:p w14:paraId="366EE3E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572AB6D0"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Ask (yourself) questions.</w:t>
      </w:r>
    </w:p>
    <w:p w14:paraId="1CB440DA"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Can I do without this in the future?</w:t>
      </w:r>
    </w:p>
    <w:p w14:paraId="3366844D" w14:textId="1C14FE1D"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3"/>
          <w:sz w:val="16"/>
          <w:szCs w:val="16"/>
          <w:lang w:val="en-GB"/>
        </w:rPr>
        <w:t>What will happen if the relationship ends?</w:t>
      </w:r>
    </w:p>
    <w:p w14:paraId="7EEE46CD" w14:textId="77777777" w:rsidR="00407736" w:rsidRPr="00407736" w:rsidRDefault="00407736" w:rsidP="00407736">
      <w:pPr>
        <w:widowControl w:val="0"/>
        <w:autoSpaceDE w:val="0"/>
        <w:autoSpaceDN w:val="0"/>
        <w:adjustRightInd w:val="0"/>
        <w:spacing w:after="57" w:line="288" w:lineRule="auto"/>
        <w:ind w:left="-1276"/>
        <w:textAlignment w:val="center"/>
        <w:rPr>
          <w:rFonts w:ascii="MarkMyWords" w:hAnsi="MarkMyWords" w:cs="MarkMyWords"/>
          <w:color w:val="007985"/>
          <w:sz w:val="120"/>
          <w:szCs w:val="120"/>
          <w:lang w:val="en-GB"/>
        </w:rPr>
      </w:pPr>
      <w:r w:rsidRPr="00407736">
        <w:rPr>
          <w:rFonts w:ascii="MarkMyWords" w:hAnsi="MarkMyWords" w:cs="MarkMyWords"/>
          <w:color w:val="007985"/>
          <w:sz w:val="120"/>
          <w:szCs w:val="120"/>
          <w:lang w:val="en-GB"/>
        </w:rPr>
        <w:lastRenderedPageBreak/>
        <w:t xml:space="preserve">J </w:t>
      </w:r>
    </w:p>
    <w:p w14:paraId="161F1598" w14:textId="77777777" w:rsidR="00407736" w:rsidRPr="00407736" w:rsidRDefault="00407736" w:rsidP="00407736">
      <w:pPr>
        <w:widowControl w:val="0"/>
        <w:autoSpaceDE w:val="0"/>
        <w:autoSpaceDN w:val="0"/>
        <w:adjustRightInd w:val="0"/>
        <w:spacing w:after="227" w:line="288" w:lineRule="auto"/>
        <w:ind w:left="-1276"/>
        <w:textAlignment w:val="center"/>
        <w:rPr>
          <w:rFonts w:ascii="AvantGarde-Demi" w:hAnsi="AvantGarde-Demi" w:cs="AvantGarde-Demi"/>
          <w:color w:val="007985"/>
          <w:sz w:val="18"/>
          <w:szCs w:val="18"/>
          <w:lang w:val="en-GB"/>
        </w:rPr>
      </w:pPr>
      <w:r w:rsidRPr="00407736">
        <w:rPr>
          <w:rFonts w:ascii="MarkMyWords" w:hAnsi="MarkMyWords" w:cs="MarkMyWords"/>
          <w:color w:val="007985"/>
          <w:sz w:val="38"/>
          <w:szCs w:val="38"/>
          <w:lang w:val="en-GB"/>
        </w:rPr>
        <w:t>Judgment</w:t>
      </w:r>
    </w:p>
    <w:p w14:paraId="418C2A15"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39373482"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Decision taken by a public judge, which is enforceable in law </w:t>
      </w:r>
    </w:p>
    <w:p w14:paraId="15E620A4"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387EFD02"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7ABD0FD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5"/>
          <w:sz w:val="16"/>
          <w:szCs w:val="16"/>
          <w:lang w:val="en-GB"/>
        </w:rPr>
      </w:pPr>
      <w:r w:rsidRPr="00407736">
        <w:rPr>
          <w:rFonts w:ascii="AvantGarde-Book" w:hAnsi="AvantGarde-Book" w:cs="AvantGarde-Book"/>
          <w:color w:val="3B3733"/>
          <w:sz w:val="16"/>
          <w:szCs w:val="16"/>
          <w:lang w:val="en-GB"/>
        </w:rPr>
        <w:t>• The judgment closes the case</w:t>
      </w:r>
    </w:p>
    <w:p w14:paraId="42167ED5" w14:textId="43F610D3"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br/>
      </w:r>
      <w:r w:rsidRPr="00407736">
        <w:rPr>
          <w:rFonts w:ascii="AvantGarde-Book" w:hAnsi="AvantGarde-Book" w:cs="AvantGarde-Book"/>
          <w:color w:val="3B3733"/>
          <w:sz w:val="16"/>
          <w:szCs w:val="16"/>
          <w:lang w:val="en-GB"/>
        </w:rPr>
        <w:t>Disadvantages:</w:t>
      </w:r>
    </w:p>
    <w:p w14:paraId="740C7A6E" w14:textId="096947D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party who loses out in the judgment rarely gives up, so durable resolution is not necessary guaranteed.</w:t>
      </w:r>
    </w:p>
    <w:p w14:paraId="1DC1D1FD" w14:textId="264F1C1B"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br/>
        <w:t xml:space="preserve">• </w:t>
      </w:r>
      <w:r w:rsidRPr="00407736">
        <w:rPr>
          <w:rFonts w:ascii="AvantGarde-Book" w:hAnsi="AvantGarde-Book" w:cs="AvantGarde-Book"/>
          <w:color w:val="3B3733"/>
          <w:sz w:val="16"/>
          <w:szCs w:val="16"/>
          <w:lang w:val="en-GB"/>
        </w:rPr>
        <w:t>In many cases, the judgment will not fully satisfy either of the parties.</w:t>
      </w:r>
    </w:p>
    <w:p w14:paraId="015BACDC" w14:textId="51F04066"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b/>
      </w:r>
    </w:p>
    <w:p w14:paraId="3503180A" w14:textId="77777777" w:rsidR="00407736" w:rsidRPr="00407736" w:rsidRDefault="00407736" w:rsidP="00407736">
      <w:pPr>
        <w:widowControl w:val="0"/>
        <w:autoSpaceDE w:val="0"/>
        <w:autoSpaceDN w:val="0"/>
        <w:adjustRightInd w:val="0"/>
        <w:spacing w:after="227" w:line="288" w:lineRule="auto"/>
        <w:ind w:left="-1276"/>
        <w:textAlignment w:val="center"/>
        <w:rPr>
          <w:rFonts w:ascii="AvantGarde-Demi" w:hAnsi="AvantGarde-Demi" w:cs="AvantGarde-Demi"/>
          <w:color w:val="007985"/>
          <w:sz w:val="18"/>
          <w:szCs w:val="18"/>
          <w:lang w:val="en-GB"/>
        </w:rPr>
      </w:pPr>
      <w:r w:rsidRPr="00407736">
        <w:rPr>
          <w:rFonts w:ascii="MarkMyWords" w:hAnsi="MarkMyWords" w:cs="MarkMyWords"/>
          <w:color w:val="007985"/>
          <w:spacing w:val="-4"/>
          <w:sz w:val="38"/>
          <w:szCs w:val="38"/>
          <w:lang w:val="en-GB"/>
        </w:rPr>
        <w:t xml:space="preserve">Judgment by </w:t>
      </w:r>
      <w:proofErr w:type="spellStart"/>
      <w:r w:rsidRPr="00407736">
        <w:rPr>
          <w:rFonts w:ascii="MarkMyWords" w:hAnsi="MarkMyWords" w:cs="MarkMyWords"/>
          <w:color w:val="007985"/>
          <w:spacing w:val="-4"/>
          <w:sz w:val="38"/>
          <w:szCs w:val="38"/>
          <w:lang w:val="en-GB"/>
        </w:rPr>
        <w:t>defaut</w:t>
      </w:r>
      <w:proofErr w:type="spellEnd"/>
    </w:p>
    <w:p w14:paraId="52BE003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5E1C09E0"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 decision delivered by the court in the absence of the defendant.</w:t>
      </w:r>
      <w:r w:rsidRPr="00407736">
        <w:rPr>
          <w:rFonts w:ascii="AvantGarde-Book" w:hAnsi="AvantGarde-Book" w:cs="AvantGarde-Book"/>
          <w:color w:val="3B3733"/>
          <w:sz w:val="16"/>
          <w:szCs w:val="16"/>
          <w:lang w:val="en-GB"/>
        </w:rPr>
        <w:tab/>
      </w:r>
    </w:p>
    <w:p w14:paraId="74B3B322"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2CEC1A9C"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 xml:space="preserve">A default judgment indicates that the defendant is in major difficulty: due to either negligence, or their financial situation, is not capable of meeting their obligations or putting up any proper </w:t>
      </w:r>
      <w:proofErr w:type="spellStart"/>
      <w:r w:rsidRPr="00407736">
        <w:rPr>
          <w:rFonts w:ascii="AvantGarde-Book" w:hAnsi="AvantGarde-Book" w:cs="AvantGarde-Book"/>
          <w:color w:val="3B3733"/>
          <w:spacing w:val="-2"/>
          <w:sz w:val="16"/>
          <w:szCs w:val="16"/>
          <w:lang w:val="en-GB"/>
        </w:rPr>
        <w:t>defense</w:t>
      </w:r>
      <w:proofErr w:type="spellEnd"/>
      <w:r w:rsidRPr="00407736">
        <w:rPr>
          <w:rFonts w:ascii="AvantGarde-Book" w:hAnsi="AvantGarde-Book" w:cs="AvantGarde-Book"/>
          <w:color w:val="3B3733"/>
          <w:spacing w:val="-2"/>
          <w:sz w:val="16"/>
          <w:szCs w:val="16"/>
          <w:lang w:val="en-GB"/>
        </w:rPr>
        <w:t>.</w:t>
      </w:r>
    </w:p>
    <w:p w14:paraId="78C5A4DD"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pacing w:val="-3"/>
          <w:sz w:val="16"/>
          <w:szCs w:val="16"/>
          <w:lang w:val="en-GB"/>
        </w:rPr>
      </w:pPr>
      <w:r w:rsidRPr="00407736">
        <w:rPr>
          <w:rFonts w:ascii="AvantGarde-Book" w:hAnsi="AvantGarde-Book" w:cs="AvantGarde-Book"/>
          <w:color w:val="3B3733"/>
          <w:spacing w:val="-3"/>
          <w:sz w:val="16"/>
          <w:szCs w:val="16"/>
          <w:lang w:val="en-GB"/>
        </w:rPr>
        <w:t>It is one of the “clear signs” of bankruptcy.</w:t>
      </w:r>
    </w:p>
    <w:p w14:paraId="5152BC74"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3"/>
          <w:sz w:val="16"/>
          <w:szCs w:val="16"/>
          <w:lang w:val="en-GB"/>
        </w:rPr>
      </w:pPr>
    </w:p>
    <w:p w14:paraId="6E1485E1"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3"/>
          <w:sz w:val="16"/>
          <w:szCs w:val="16"/>
          <w:lang w:val="en-GB"/>
        </w:rPr>
      </w:pPr>
    </w:p>
    <w:p w14:paraId="2460FD7B"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3"/>
          <w:sz w:val="16"/>
          <w:szCs w:val="16"/>
          <w:lang w:val="en-GB"/>
        </w:rPr>
      </w:pPr>
    </w:p>
    <w:p w14:paraId="37E90B29" w14:textId="77777777" w:rsidR="00407736" w:rsidRPr="00407736" w:rsidRDefault="00407736" w:rsidP="00407736">
      <w:pPr>
        <w:widowControl w:val="0"/>
        <w:autoSpaceDE w:val="0"/>
        <w:autoSpaceDN w:val="0"/>
        <w:adjustRightInd w:val="0"/>
        <w:spacing w:after="170" w:line="288" w:lineRule="auto"/>
        <w:ind w:left="-1276"/>
        <w:textAlignment w:val="center"/>
        <w:rPr>
          <w:rFonts w:ascii="MarkMyWords" w:hAnsi="MarkMyWords" w:cs="MarkMyWords"/>
          <w:color w:val="007985"/>
          <w:sz w:val="120"/>
          <w:szCs w:val="120"/>
          <w:lang w:val="en-GB"/>
        </w:rPr>
      </w:pPr>
      <w:r w:rsidRPr="00407736">
        <w:rPr>
          <w:rFonts w:ascii="MarkMyWords" w:hAnsi="MarkMyWords" w:cs="MarkMyWords"/>
          <w:color w:val="007985"/>
          <w:sz w:val="120"/>
          <w:szCs w:val="120"/>
          <w:lang w:val="en-GB"/>
        </w:rPr>
        <w:t xml:space="preserve">L </w:t>
      </w:r>
    </w:p>
    <w:p w14:paraId="025DF592" w14:textId="77777777" w:rsidR="00407736" w:rsidRPr="00407736" w:rsidRDefault="00407736" w:rsidP="00407736">
      <w:pPr>
        <w:widowControl w:val="0"/>
        <w:autoSpaceDE w:val="0"/>
        <w:autoSpaceDN w:val="0"/>
        <w:adjustRightInd w:val="0"/>
        <w:spacing w:after="170" w:line="288" w:lineRule="auto"/>
        <w:ind w:left="-1276"/>
        <w:textAlignment w:val="center"/>
        <w:rPr>
          <w:rFonts w:ascii="MarkMyWords" w:hAnsi="MarkMyWords" w:cs="MarkMyWords"/>
          <w:color w:val="007985"/>
          <w:sz w:val="38"/>
          <w:szCs w:val="38"/>
          <w:lang w:val="en-GB"/>
        </w:rPr>
      </w:pPr>
      <w:r w:rsidRPr="00407736">
        <w:rPr>
          <w:rFonts w:ascii="MarkMyWords" w:hAnsi="MarkMyWords" w:cs="MarkMyWords"/>
          <w:color w:val="007985"/>
          <w:sz w:val="38"/>
          <w:szCs w:val="38"/>
          <w:lang w:val="en-GB"/>
        </w:rPr>
        <w:t>Lawsuit</w:t>
      </w:r>
    </w:p>
    <w:p w14:paraId="69A29510"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1D3D7B6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2"/>
          <w:sz w:val="16"/>
          <w:szCs w:val="16"/>
          <w:lang w:val="en-GB"/>
        </w:rPr>
        <w:t>An act whereby a party initiates proceedings against his adversary/adversaries with a view to obtaining a judgment against them.</w:t>
      </w:r>
    </w:p>
    <w:p w14:paraId="5AB4012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469DDE42"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31646BAF" w14:textId="174FD19D"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Progress can be made by obliging the other party to set out his case and abide by a judgment.</w:t>
      </w:r>
    </w:p>
    <w:p w14:paraId="7483ED04" w14:textId="058F53B8"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Stops the clock on the statute of limitations</w:t>
      </w:r>
    </w:p>
    <w:p w14:paraId="0428A77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Demi" w:hAnsi="AvantGarde-Demi" w:cs="AvantGarde-Demi"/>
          <w:color w:val="759722"/>
          <w:sz w:val="18"/>
          <w:szCs w:val="18"/>
          <w:lang w:val="en-GB"/>
        </w:rPr>
        <w:t>Methodology</w:t>
      </w:r>
    </w:p>
    <w:p w14:paraId="26AE5C20"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Taking a case does not mean the parties are not (or are no longer) open to an amicable resolution, and may even be more open.</w:t>
      </w:r>
    </w:p>
    <w:p w14:paraId="0A10F8D1"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Often the parties will seek an amicable resolution during legal proceedings, because they are under pressure from looming procedures and deadlines (deadline for written submissions, hearing, judgment, etc.).</w:t>
      </w:r>
    </w:p>
    <w:p w14:paraId="48261E73"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In many respects, they will under pressure to come to an agreement.</w:t>
      </w:r>
    </w:p>
    <w:p w14:paraId="796B0847"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Taking a case does not necessarily mean that dialog has become impossible.</w:t>
      </w:r>
    </w:p>
    <w:p w14:paraId="1A297838"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It is best to designate a mediator in the summons itself, thereby informing the opposing party and the court that the plaintiff is open to an amicable resolution.</w:t>
      </w:r>
    </w:p>
    <w:p w14:paraId="43F5A987"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pacing w:val="-2"/>
          <w:sz w:val="16"/>
          <w:szCs w:val="16"/>
          <w:lang w:val="en-GB"/>
        </w:rPr>
      </w:pPr>
    </w:p>
    <w:p w14:paraId="427567D3" w14:textId="77777777" w:rsidR="00407736" w:rsidRPr="00407736" w:rsidRDefault="00407736" w:rsidP="00407736">
      <w:pPr>
        <w:widowControl w:val="0"/>
        <w:autoSpaceDE w:val="0"/>
        <w:autoSpaceDN w:val="0"/>
        <w:adjustRightInd w:val="0"/>
        <w:spacing w:after="170" w:line="288" w:lineRule="auto"/>
        <w:ind w:left="-1276"/>
        <w:textAlignment w:val="center"/>
        <w:rPr>
          <w:rFonts w:ascii="MarkMyWords" w:hAnsi="MarkMyWords" w:cs="MarkMyWords"/>
          <w:color w:val="007985"/>
          <w:sz w:val="38"/>
          <w:szCs w:val="38"/>
          <w:lang w:val="en-GB"/>
        </w:rPr>
      </w:pPr>
      <w:r w:rsidRPr="00407736">
        <w:rPr>
          <w:rFonts w:ascii="MarkMyWords" w:hAnsi="MarkMyWords" w:cs="MarkMyWords"/>
          <w:color w:val="007985"/>
          <w:sz w:val="38"/>
          <w:szCs w:val="38"/>
          <w:lang w:val="en-GB"/>
        </w:rPr>
        <w:t>Legal opinion</w:t>
      </w:r>
    </w:p>
    <w:p w14:paraId="2D1CE3F1"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lastRenderedPageBreak/>
        <w:t>Definition</w:t>
      </w:r>
      <w:r w:rsidRPr="00407736">
        <w:rPr>
          <w:rFonts w:ascii="AvantGarde-Demi" w:hAnsi="AvantGarde-Demi" w:cs="AvantGarde-Demi"/>
          <w:color w:val="868789"/>
          <w:sz w:val="20"/>
          <w:szCs w:val="20"/>
          <w:lang w:val="en-GB"/>
        </w:rPr>
        <w:t xml:space="preserve"> </w:t>
      </w:r>
    </w:p>
    <w:p w14:paraId="486169AB"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2"/>
          <w:sz w:val="16"/>
          <w:szCs w:val="16"/>
          <w:lang w:val="en-GB"/>
        </w:rPr>
        <w:t>Engaging a legal expert (legal advisor, university professor, attorney, etc.) whose opinion may be binding or non-binding</w:t>
      </w:r>
    </w:p>
    <w:p w14:paraId="5C1FAC25" w14:textId="4B4D1E39"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Pr>
          <w:rFonts w:ascii="AvantGarde-Demi" w:hAnsi="AvantGarde-Demi" w:cs="AvantGarde-Demi"/>
          <w:color w:val="759722"/>
          <w:sz w:val="18"/>
          <w:szCs w:val="18"/>
          <w:lang w:val="en-GB"/>
        </w:rPr>
        <w:br/>
      </w:r>
      <w:r>
        <w:rPr>
          <w:rFonts w:ascii="AvantGarde-Demi" w:hAnsi="AvantGarde-Demi" w:cs="AvantGarde-Demi"/>
          <w:color w:val="759722"/>
          <w:sz w:val="18"/>
          <w:szCs w:val="18"/>
          <w:lang w:val="en-GB"/>
        </w:rPr>
        <w:br/>
      </w:r>
      <w:r w:rsidRPr="00407736">
        <w:rPr>
          <w:rFonts w:ascii="AvantGarde-Demi" w:hAnsi="AvantGarde-Demi" w:cs="AvantGarde-Demi"/>
          <w:color w:val="759722"/>
          <w:sz w:val="18"/>
          <w:szCs w:val="18"/>
          <w:lang w:val="en-GB"/>
        </w:rPr>
        <w:t>Advantages and disadvantages</w:t>
      </w:r>
    </w:p>
    <w:p w14:paraId="461BFE4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3AF6C6C8" w14:textId="0BE84BBE"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opinion will allow the parties to determine their rights and obligations, avoiding ill-founded lawsuits.</w:t>
      </w:r>
    </w:p>
    <w:p w14:paraId="2834AA1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Disadvantages:</w:t>
      </w:r>
    </w:p>
    <w:p w14:paraId="076E207B" w14:textId="69AE77EF"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pacing w:val="-3"/>
          <w:sz w:val="16"/>
          <w:szCs w:val="16"/>
          <w:lang w:val="en-GB"/>
        </w:rPr>
      </w:pPr>
      <w:r w:rsidRPr="00407736">
        <w:rPr>
          <w:rFonts w:ascii="AvantGarde-Book" w:hAnsi="AvantGarde-Book" w:cs="AvantGarde-Book"/>
          <w:color w:val="3B3733"/>
          <w:sz w:val="16"/>
          <w:szCs w:val="16"/>
          <w:lang w:val="en-GB"/>
        </w:rPr>
        <w:t xml:space="preserve">• </w:t>
      </w:r>
      <w:r w:rsidRPr="00407736">
        <w:rPr>
          <w:rFonts w:ascii="AvantGarde-Book" w:hAnsi="AvantGarde-Book" w:cs="AvantGarde-Book"/>
          <w:color w:val="3B3733"/>
          <w:spacing w:val="-3"/>
          <w:sz w:val="16"/>
          <w:szCs w:val="16"/>
          <w:lang w:val="en-GB"/>
        </w:rPr>
        <w:t>The legal opinion will reinforce the parties’ respective positions and reduce the chances of a negotiated settlement.</w:t>
      </w:r>
    </w:p>
    <w:p w14:paraId="26E0C64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2"/>
          <w:sz w:val="16"/>
          <w:szCs w:val="16"/>
          <w:lang w:val="en-GB"/>
        </w:rPr>
      </w:pPr>
    </w:p>
    <w:p w14:paraId="18238975" w14:textId="77777777" w:rsidR="00407736" w:rsidRPr="00407736" w:rsidRDefault="00407736" w:rsidP="00407736">
      <w:pPr>
        <w:widowControl w:val="0"/>
        <w:autoSpaceDE w:val="0"/>
        <w:autoSpaceDN w:val="0"/>
        <w:adjustRightInd w:val="0"/>
        <w:spacing w:after="170" w:line="288" w:lineRule="auto"/>
        <w:ind w:left="-1276"/>
        <w:textAlignment w:val="center"/>
        <w:rPr>
          <w:rFonts w:ascii="MarkMyWords" w:hAnsi="MarkMyWords" w:cs="MarkMyWords"/>
          <w:color w:val="007985"/>
          <w:sz w:val="38"/>
          <w:szCs w:val="38"/>
          <w:lang w:val="en-GB"/>
        </w:rPr>
      </w:pPr>
      <w:r w:rsidRPr="00407736">
        <w:rPr>
          <w:rFonts w:ascii="MarkMyWords" w:hAnsi="MarkMyWords" w:cs="MarkMyWords"/>
          <w:color w:val="007985"/>
          <w:sz w:val="38"/>
          <w:szCs w:val="38"/>
          <w:lang w:val="en-GB"/>
        </w:rPr>
        <w:t xml:space="preserve">Legal expert </w:t>
      </w:r>
      <w:r w:rsidRPr="00407736">
        <w:rPr>
          <w:rFonts w:ascii="MarkMyWords" w:hAnsi="MarkMyWords" w:cs="MarkMyWords"/>
          <w:color w:val="007985"/>
          <w:sz w:val="38"/>
          <w:szCs w:val="38"/>
          <w:lang w:val="en-GB"/>
        </w:rPr>
        <w:br/>
        <w:t>evaluation</w:t>
      </w:r>
    </w:p>
    <w:p w14:paraId="265D040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5971498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2"/>
          <w:sz w:val="16"/>
          <w:szCs w:val="16"/>
          <w:lang w:val="en-GB"/>
        </w:rPr>
        <w:t>Designation by the judge, in the context of a case, of an expert to act as the court’s technical advisor but whose opinion does not bind the court which will not be obliged to abide by it.</w:t>
      </w:r>
    </w:p>
    <w:p w14:paraId="6A1F967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58DC30D1"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124996BF" w14:textId="11463974"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expert opinion will allow the parties to the dispute get to the root cause of the problem, and/or the means to resolve it.</w:t>
      </w:r>
    </w:p>
    <w:p w14:paraId="2C28E88B"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p>
    <w:p w14:paraId="386DD717" w14:textId="5E282162"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legal expert will always have a conciliation role. The first technical opinion they issue during or after the first meeting will allow the parties come to an understanding of their interests. Hence court ordered legal expert evaluation often result in conciliation, which, once concluded and validated by the court, save on long and costly procedures whose outcome is uncertain.</w:t>
      </w:r>
    </w:p>
    <w:p w14:paraId="68E168D7" w14:textId="4495A024"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br/>
      </w:r>
      <w:r w:rsidRPr="00407736">
        <w:rPr>
          <w:rFonts w:ascii="AvantGarde-Book" w:hAnsi="AvantGarde-Book" w:cs="AvantGarde-Book"/>
          <w:color w:val="3B3733"/>
          <w:sz w:val="16"/>
          <w:szCs w:val="16"/>
          <w:lang w:val="en-GB"/>
        </w:rPr>
        <w:t>Disadvantages:</w:t>
      </w:r>
    </w:p>
    <w:p w14:paraId="2A7FF7FE" w14:textId="57236918"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2"/>
          <w:sz w:val="16"/>
          <w:szCs w:val="16"/>
          <w:lang w:val="en-GB"/>
        </w:rPr>
      </w:pPr>
      <w:r>
        <w:rPr>
          <w:rFonts w:ascii="AvantGarde-Book" w:hAnsi="AvantGarde-Book" w:cs="AvantGarde-Book"/>
          <w:color w:val="3B3733"/>
          <w:spacing w:val="-2"/>
          <w:sz w:val="16"/>
          <w:szCs w:val="16"/>
          <w:lang w:val="en-GB"/>
        </w:rPr>
        <w:lastRenderedPageBreak/>
        <w:t xml:space="preserve">• </w:t>
      </w:r>
      <w:r w:rsidRPr="00407736">
        <w:rPr>
          <w:rFonts w:ascii="AvantGarde-Book" w:hAnsi="AvantGarde-Book" w:cs="AvantGarde-Book"/>
          <w:color w:val="3B3733"/>
          <w:spacing w:val="-2"/>
          <w:sz w:val="16"/>
          <w:szCs w:val="16"/>
          <w:lang w:val="en-GB"/>
        </w:rPr>
        <w:t>There could be as many diverging opinions as there are experts.</w:t>
      </w:r>
    </w:p>
    <w:p w14:paraId="0A5996BB" w14:textId="479F1784"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2"/>
          <w:sz w:val="16"/>
          <w:szCs w:val="16"/>
          <w:lang w:val="en-GB"/>
        </w:rPr>
      </w:pPr>
      <w:r>
        <w:rPr>
          <w:rFonts w:ascii="AvantGarde-Book" w:hAnsi="AvantGarde-Book" w:cs="AvantGarde-Book"/>
          <w:color w:val="3B3733"/>
          <w:spacing w:val="-2"/>
          <w:sz w:val="16"/>
          <w:szCs w:val="16"/>
          <w:lang w:val="en-GB"/>
        </w:rPr>
        <w:t xml:space="preserve">• </w:t>
      </w:r>
      <w:r w:rsidRPr="00407736">
        <w:rPr>
          <w:rFonts w:ascii="AvantGarde-Book" w:hAnsi="AvantGarde-Book" w:cs="AvantGarde-Book"/>
          <w:color w:val="3B3733"/>
          <w:spacing w:val="-2"/>
          <w:sz w:val="16"/>
          <w:szCs w:val="16"/>
          <w:lang w:val="en-GB"/>
        </w:rPr>
        <w:t>In the absence of conciliation, a legal expert can be more costly than one appointed amicably.</w:t>
      </w:r>
    </w:p>
    <w:p w14:paraId="29F8340A" w14:textId="0231C44E"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2"/>
          <w:sz w:val="16"/>
          <w:szCs w:val="16"/>
          <w:lang w:val="en-GB"/>
        </w:rPr>
      </w:pPr>
      <w:r>
        <w:rPr>
          <w:rFonts w:ascii="AvantGarde-Book" w:hAnsi="AvantGarde-Book" w:cs="AvantGarde-Book"/>
          <w:color w:val="3B3733"/>
          <w:spacing w:val="-2"/>
          <w:sz w:val="16"/>
          <w:szCs w:val="16"/>
          <w:lang w:val="en-GB"/>
        </w:rPr>
        <w:t xml:space="preserve">• </w:t>
      </w:r>
      <w:r w:rsidRPr="00407736">
        <w:rPr>
          <w:rFonts w:ascii="AvantGarde-Book" w:hAnsi="AvantGarde-Book" w:cs="AvantGarde-Book"/>
          <w:color w:val="3B3733"/>
          <w:spacing w:val="-2"/>
          <w:sz w:val="16"/>
          <w:szCs w:val="16"/>
          <w:lang w:val="en-GB"/>
        </w:rPr>
        <w:t xml:space="preserve">The opinion of the expert can be </w:t>
      </w:r>
      <w:proofErr w:type="spellStart"/>
      <w:r w:rsidRPr="00407736">
        <w:rPr>
          <w:rFonts w:ascii="AvantGarde-Book" w:hAnsi="AvantGarde-Book" w:cs="AvantGarde-Book"/>
          <w:color w:val="3B3733"/>
          <w:spacing w:val="-2"/>
          <w:sz w:val="16"/>
          <w:szCs w:val="16"/>
          <w:lang w:val="en-GB"/>
        </w:rPr>
        <w:t>unfavorable</w:t>
      </w:r>
      <w:proofErr w:type="spellEnd"/>
      <w:r w:rsidRPr="00407736">
        <w:rPr>
          <w:rFonts w:ascii="AvantGarde-Book" w:hAnsi="AvantGarde-Book" w:cs="AvantGarde-Book"/>
          <w:color w:val="3B3733"/>
          <w:spacing w:val="-2"/>
          <w:sz w:val="16"/>
          <w:szCs w:val="16"/>
          <w:lang w:val="en-GB"/>
        </w:rPr>
        <w:t xml:space="preserve"> and the court, even if it is not obliged to do so, will almost always follow the opinion of the expert that it has appointed.</w:t>
      </w:r>
      <w:r>
        <w:rPr>
          <w:rFonts w:ascii="AvantGarde-Book" w:hAnsi="AvantGarde-Book" w:cs="AvantGarde-Book"/>
          <w:color w:val="3B3733"/>
          <w:spacing w:val="-2"/>
          <w:sz w:val="16"/>
          <w:szCs w:val="16"/>
          <w:lang w:val="en-GB"/>
        </w:rPr>
        <w:br/>
      </w:r>
    </w:p>
    <w:p w14:paraId="31F12EA3"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Methodology</w:t>
      </w:r>
    </w:p>
    <w:p w14:paraId="0C96F63D"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Prepare a technical file.</w:t>
      </w:r>
    </w:p>
    <w:p w14:paraId="44FCFA8D" w14:textId="4A448E25"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pacing w:val="-2"/>
          <w:sz w:val="16"/>
          <w:szCs w:val="16"/>
          <w:lang w:val="en-GB"/>
        </w:rPr>
      </w:pPr>
      <w:r w:rsidRPr="00407736">
        <w:rPr>
          <w:rFonts w:ascii="AvantGarde-Book" w:hAnsi="AvantGarde-Book" w:cs="AvantGarde-Book"/>
          <w:color w:val="3B3733"/>
          <w:spacing w:val="-2"/>
          <w:sz w:val="16"/>
          <w:szCs w:val="16"/>
          <w:lang w:val="en-GB"/>
        </w:rPr>
        <w:t>There is no point in attaching legal documents, the expert cannot act as the judge and decide who is right and who is wrong.</w:t>
      </w:r>
    </w:p>
    <w:p w14:paraId="3824BA7B"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aps/>
          <w:color w:val="1F7D5F"/>
          <w:sz w:val="22"/>
          <w:szCs w:val="22"/>
          <w:lang w:val="en-GB"/>
        </w:rPr>
      </w:pPr>
      <w:r w:rsidRPr="00407736">
        <w:rPr>
          <w:rFonts w:ascii="MarkMyWords" w:hAnsi="MarkMyWords" w:cs="MarkMyWords"/>
          <w:color w:val="007985"/>
          <w:sz w:val="120"/>
          <w:szCs w:val="120"/>
          <w:lang w:val="en-GB"/>
        </w:rPr>
        <w:t xml:space="preserve">M </w:t>
      </w:r>
    </w:p>
    <w:p w14:paraId="7412D08E" w14:textId="77777777" w:rsidR="00407736" w:rsidRPr="00407736" w:rsidRDefault="00407736" w:rsidP="00407736">
      <w:pPr>
        <w:widowControl w:val="0"/>
        <w:autoSpaceDE w:val="0"/>
        <w:autoSpaceDN w:val="0"/>
        <w:adjustRightInd w:val="0"/>
        <w:spacing w:after="227" w:line="288" w:lineRule="auto"/>
        <w:ind w:left="-1276"/>
        <w:textAlignment w:val="center"/>
        <w:rPr>
          <w:rFonts w:ascii="AvantGarde-Demi" w:hAnsi="AvantGarde-Demi" w:cs="AvantGarde-Demi"/>
          <w:color w:val="007985"/>
          <w:sz w:val="18"/>
          <w:szCs w:val="18"/>
          <w:lang w:val="en-GB"/>
        </w:rPr>
      </w:pPr>
      <w:r w:rsidRPr="00407736">
        <w:rPr>
          <w:rFonts w:ascii="MarkMyWords" w:hAnsi="MarkMyWords" w:cs="MarkMyWords"/>
          <w:color w:val="007985"/>
          <w:sz w:val="38"/>
          <w:szCs w:val="38"/>
          <w:lang w:val="en-GB"/>
        </w:rPr>
        <w:t>Mediation</w:t>
      </w:r>
    </w:p>
    <w:p w14:paraId="10D7C98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415C0AB4"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The parties bring in a mediator (a neutral and impartial third party), who does not have decision-making power, with a view to facilitating/establishing dialog to find their own solutions.</w:t>
      </w:r>
      <w:r w:rsidRPr="00407736">
        <w:rPr>
          <w:rFonts w:ascii="AvantGarde-Book" w:hAnsi="AvantGarde-Book" w:cs="AvantGarde-Book"/>
          <w:color w:val="3B3733"/>
          <w:sz w:val="16"/>
          <w:szCs w:val="16"/>
          <w:lang w:val="en-GB"/>
        </w:rPr>
        <w:tab/>
      </w:r>
    </w:p>
    <w:p w14:paraId="03136520"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1A1B25EA"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1E8A38B6" w14:textId="0C790A4C"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parties entrust the negotiation process to a specialist.</w:t>
      </w:r>
    </w:p>
    <w:p w14:paraId="37AE5929" w14:textId="24CD6558"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It is a positive approach designed to generate creative solutions.</w:t>
      </w:r>
    </w:p>
    <w:p w14:paraId="369F58D4" w14:textId="345C4DEA"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parties keep control over the terms of the agreement.</w:t>
      </w:r>
    </w:p>
    <w:p w14:paraId="1A1F9C2D" w14:textId="4DAB419B"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It is a quicker and less costly method of resolution.</w:t>
      </w:r>
    </w:p>
    <w:p w14:paraId="49B7380C" w14:textId="3C34097E"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parties must make every effort to come to an amicable solution. This allows the business relationship to be preserved when desirable.</w:t>
      </w:r>
    </w:p>
    <w:p w14:paraId="14EE0C10" w14:textId="13014C4B"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process is confidential and regulated by law.</w:t>
      </w:r>
    </w:p>
    <w:p w14:paraId="0B518447" w14:textId="5FB610EE" w:rsidR="00407736" w:rsidRPr="00407736" w:rsidRDefault="00AB26C9"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roofErr w:type="spellStart"/>
      <w:r>
        <w:rPr>
          <w:rFonts w:ascii="AvantGarde-Book" w:hAnsi="AvantGarde-Book" w:cs="AvantGarde-Book"/>
          <w:color w:val="3B3733"/>
          <w:sz w:val="16"/>
          <w:szCs w:val="16"/>
          <w:lang w:val="en-GB"/>
        </w:rPr>
        <w:t>Courts</w:t>
      </w:r>
      <w:r w:rsidR="00407736" w:rsidRPr="00407736">
        <w:rPr>
          <w:rFonts w:ascii="AvantGarde-Book" w:hAnsi="AvantGarde-Book" w:cs="AvantGarde-Book"/>
          <w:color w:val="3B3733"/>
          <w:sz w:val="16"/>
          <w:szCs w:val="16"/>
          <w:lang w:val="en-GB"/>
        </w:rPr>
        <w:t>Disadvantages</w:t>
      </w:r>
      <w:proofErr w:type="spellEnd"/>
      <w:r w:rsidR="00407736" w:rsidRPr="00407736">
        <w:rPr>
          <w:rFonts w:ascii="AvantGarde-Book" w:hAnsi="AvantGarde-Book" w:cs="AvantGarde-Book"/>
          <w:color w:val="3B3733"/>
          <w:sz w:val="16"/>
          <w:szCs w:val="16"/>
          <w:lang w:val="en-GB"/>
        </w:rPr>
        <w:t>:</w:t>
      </w:r>
    </w:p>
    <w:p w14:paraId="514C4FB0" w14:textId="7C380DE6" w:rsidR="00407736" w:rsidRPr="00407736" w:rsidRDefault="006723DA"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lastRenderedPageBreak/>
        <w:t xml:space="preserve">• </w:t>
      </w:r>
      <w:r w:rsidR="00407736" w:rsidRPr="00407736">
        <w:rPr>
          <w:rFonts w:ascii="AvantGarde-Book" w:hAnsi="AvantGarde-Book" w:cs="AvantGarde-Book"/>
          <w:color w:val="3B3733"/>
          <w:sz w:val="16"/>
          <w:szCs w:val="16"/>
          <w:lang w:val="en-GB"/>
        </w:rPr>
        <w:t>Both parties must want to go for mediation.</w:t>
      </w:r>
    </w:p>
    <w:p w14:paraId="779A001B" w14:textId="23CA12EF" w:rsidR="00407736" w:rsidRPr="00407736" w:rsidRDefault="006723DA"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There is no guarantee of finding a solution (the chances of success are between 70 to 80%).</w:t>
      </w:r>
    </w:p>
    <w:p w14:paraId="6A02FE9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Demi" w:hAnsi="AvantGarde-Demi" w:cs="AvantGarde-Demi"/>
          <w:color w:val="759722"/>
          <w:sz w:val="18"/>
          <w:szCs w:val="18"/>
          <w:lang w:val="en-GB"/>
        </w:rPr>
        <w:t>Methodology</w:t>
      </w:r>
    </w:p>
    <w:p w14:paraId="0FEE17EA" w14:textId="66CF4B4E" w:rsidR="00407736" w:rsidRPr="00407736" w:rsidRDefault="006723DA"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 xml:space="preserve">Either party may, during or after the court case, offer mediation to the other parties. </w:t>
      </w:r>
    </w:p>
    <w:p w14:paraId="3C1827CD" w14:textId="53C5050A" w:rsidR="00407736" w:rsidRPr="00407736" w:rsidRDefault="006723DA"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The statute of limitations and procedural deadlines are suspended during the mediation. The parties designate a mediator by agreement.</w:t>
      </w:r>
    </w:p>
    <w:p w14:paraId="05BBBB5E" w14:textId="06B38CB6" w:rsidR="00407736" w:rsidRPr="00407736" w:rsidRDefault="006723DA"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 xml:space="preserve">The mediator organizes, supports and leads the mediation process. </w:t>
      </w:r>
    </w:p>
    <w:p w14:paraId="0E0FBB1A" w14:textId="2A8435F5" w:rsidR="00407736" w:rsidRPr="00407736" w:rsidRDefault="006723DA"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 xml:space="preserve">The mediators listens to each of the parties and attempts to restore the dialog between them by employing communication techniques. </w:t>
      </w:r>
    </w:p>
    <w:p w14:paraId="0C897F88" w14:textId="5B752B91" w:rsidR="00407736" w:rsidRPr="00407736" w:rsidRDefault="006723DA"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 xml:space="preserve">The mediator helps the parties to find a solution to the dispute themselves. The parties negotiate directly between themselves assisted or not by their attorneys. </w:t>
      </w:r>
    </w:p>
    <w:p w14:paraId="11EE48E5" w14:textId="00939C08" w:rsidR="00407736" w:rsidRPr="00407736" w:rsidRDefault="006723DA"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The mediator does not impose their decision, they facilitate a compromise.</w:t>
      </w:r>
    </w:p>
    <w:p w14:paraId="7D6F2D6A" w14:textId="4EFF0690" w:rsidR="00407736" w:rsidRPr="00407736" w:rsidRDefault="006723DA"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The parties can stop and resume the mediation or conclude an agreement at any time.</w:t>
      </w:r>
    </w:p>
    <w:p w14:paraId="5F6E010A" w14:textId="645A051E" w:rsidR="00407736" w:rsidRPr="00407736" w:rsidRDefault="006723DA" w:rsidP="006723DA">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The mediation fees are shared between the parties.</w:t>
      </w:r>
    </w:p>
    <w:p w14:paraId="1A2AD4F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7838FCFD"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Include a mediation clause in your contracts: “The parties agree to resolve any disputes with respect to the present agreement through mediation. Mediation will be administered by a mediation </w:t>
      </w:r>
      <w:proofErr w:type="spellStart"/>
      <w:r w:rsidRPr="00407736">
        <w:rPr>
          <w:rFonts w:ascii="AvantGarde-Book" w:hAnsi="AvantGarde-Book" w:cs="AvantGarde-Book"/>
          <w:color w:val="3B3733"/>
          <w:sz w:val="16"/>
          <w:szCs w:val="16"/>
          <w:lang w:val="en-GB"/>
        </w:rPr>
        <w:t>center</w:t>
      </w:r>
      <w:proofErr w:type="spellEnd"/>
      <w:r w:rsidRPr="00407736">
        <w:rPr>
          <w:rFonts w:ascii="AvantGarde-Book" w:hAnsi="AvantGarde-Book" w:cs="AvantGarde-Book"/>
          <w:color w:val="3B3733"/>
          <w:sz w:val="16"/>
          <w:szCs w:val="16"/>
          <w:lang w:val="en-GB"/>
        </w:rPr>
        <w:t>...</w:t>
      </w:r>
    </w:p>
    <w:p w14:paraId="3D4E8061" w14:textId="77777777" w:rsidR="00407736" w:rsidRPr="00407736" w:rsidRDefault="00407736" w:rsidP="00407736">
      <w:pPr>
        <w:widowControl w:val="0"/>
        <w:autoSpaceDE w:val="0"/>
        <w:autoSpaceDN w:val="0"/>
        <w:adjustRightInd w:val="0"/>
        <w:spacing w:after="22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Choose a mediator approved by the Federal Mediation Commission.</w:t>
      </w:r>
    </w:p>
    <w:p w14:paraId="079FD67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During the mediation</w:t>
      </w:r>
    </w:p>
    <w:p w14:paraId="19F45DAB" w14:textId="018E4AB0" w:rsidR="00407736" w:rsidRPr="00407736" w:rsidRDefault="006723DA"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Opt for a collaborative negotiation strategy focused on the interests and needs of all the negotiators. Avoid a negotiation strategy based on positions where each party is looking obtain as much as possible.</w:t>
      </w:r>
    </w:p>
    <w:p w14:paraId="4EBA1DF2" w14:textId="3DC8D438" w:rsidR="00407736" w:rsidRPr="00407736" w:rsidRDefault="006723DA"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00407736" w:rsidRPr="00407736">
        <w:rPr>
          <w:rFonts w:ascii="AvantGarde-Book" w:hAnsi="AvantGarde-Book" w:cs="AvantGarde-Book"/>
          <w:color w:val="3B3733"/>
          <w:sz w:val="16"/>
          <w:szCs w:val="16"/>
          <w:lang w:val="en-GB"/>
        </w:rPr>
        <w:t>Make a distinction between people and problems. Emotions should never take over.</w:t>
      </w:r>
    </w:p>
    <w:p w14:paraId="551BA8E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
    <w:p w14:paraId="212C6809" w14:textId="77777777" w:rsidR="00407736" w:rsidRPr="00407736" w:rsidRDefault="00407736" w:rsidP="00407736">
      <w:pPr>
        <w:widowControl w:val="0"/>
        <w:autoSpaceDE w:val="0"/>
        <w:autoSpaceDN w:val="0"/>
        <w:adjustRightInd w:val="0"/>
        <w:spacing w:after="227" w:line="288" w:lineRule="auto"/>
        <w:ind w:left="-1276"/>
        <w:textAlignment w:val="center"/>
        <w:rPr>
          <w:rFonts w:ascii="AvantGarde-Demi" w:hAnsi="AvantGarde-Demi" w:cs="AvantGarde-Demi"/>
          <w:color w:val="007985"/>
          <w:sz w:val="18"/>
          <w:szCs w:val="18"/>
          <w:lang w:val="en-GB"/>
        </w:rPr>
      </w:pPr>
      <w:r w:rsidRPr="00407736">
        <w:rPr>
          <w:rFonts w:ascii="MarkMyWords" w:hAnsi="MarkMyWords" w:cs="MarkMyWords"/>
          <w:color w:val="007985"/>
          <w:sz w:val="38"/>
          <w:szCs w:val="38"/>
          <w:lang w:val="en-GB"/>
        </w:rPr>
        <w:t>Mediator</w:t>
      </w:r>
    </w:p>
    <w:p w14:paraId="3F9FF63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76B65B3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An expert in disputes specialized in facilitating dialog and trained in collaborative negotiation techniques.</w:t>
      </w:r>
    </w:p>
    <w:p w14:paraId="4CD77EF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lastRenderedPageBreak/>
        <w:t>Advantages and disadvantages</w:t>
      </w:r>
    </w:p>
    <w:p w14:paraId="022EA5F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52A1E592" w14:textId="10F1BD4D"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mediator cannot act as a judge or advisor</w:t>
      </w:r>
    </w:p>
    <w:p w14:paraId="27F10103" w14:textId="55C0B668"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mediator is bound by professional secrecy (Article of the Criminal Code)</w:t>
      </w:r>
    </w:p>
    <w:p w14:paraId="63C09AF1" w14:textId="5D2285E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br/>
      </w:r>
      <w:r w:rsidRPr="00407736">
        <w:rPr>
          <w:rFonts w:ascii="AvantGarde-Book" w:hAnsi="AvantGarde-Book" w:cs="AvantGarde-Book"/>
          <w:color w:val="3B3733"/>
          <w:sz w:val="16"/>
          <w:szCs w:val="16"/>
          <w:lang w:val="en-GB"/>
        </w:rPr>
        <w:t>Disadvantages:</w:t>
      </w:r>
    </w:p>
    <w:p w14:paraId="2D1DF49C" w14:textId="5C8244CE" w:rsidR="00407736" w:rsidRPr="00407736" w:rsidRDefault="00407736" w:rsidP="006723DA">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Cannot advise either of the parties after the mediation</w:t>
      </w:r>
      <w:r w:rsidRPr="00407736">
        <w:rPr>
          <w:rFonts w:ascii="AvantGarde-Book" w:hAnsi="AvantGarde-Book" w:cs="AvantGarde-Book"/>
          <w:color w:val="3B3733"/>
          <w:sz w:val="16"/>
          <w:szCs w:val="16"/>
          <w:lang w:val="en-GB"/>
        </w:rPr>
        <w:tab/>
      </w:r>
    </w:p>
    <w:p w14:paraId="4D707835" w14:textId="77777777" w:rsidR="00407736" w:rsidRPr="00407736" w:rsidRDefault="00407736" w:rsidP="00407736">
      <w:pPr>
        <w:widowControl w:val="0"/>
        <w:autoSpaceDE w:val="0"/>
        <w:autoSpaceDN w:val="0"/>
        <w:adjustRightInd w:val="0"/>
        <w:spacing w:after="113" w:line="288" w:lineRule="auto"/>
        <w:ind w:left="-1276"/>
        <w:textAlignment w:val="center"/>
        <w:rPr>
          <w:rFonts w:ascii="MarkMyWords" w:hAnsi="MarkMyWords" w:cs="MarkMyWords"/>
          <w:color w:val="007985"/>
          <w:sz w:val="120"/>
          <w:szCs w:val="120"/>
          <w:lang w:val="en-GB"/>
        </w:rPr>
      </w:pPr>
      <w:r w:rsidRPr="00407736">
        <w:rPr>
          <w:rFonts w:ascii="MarkMyWords" w:hAnsi="MarkMyWords" w:cs="MarkMyWords"/>
          <w:color w:val="007985"/>
          <w:sz w:val="120"/>
          <w:szCs w:val="120"/>
          <w:lang w:val="en-GB"/>
        </w:rPr>
        <w:t xml:space="preserve">N </w:t>
      </w:r>
    </w:p>
    <w:p w14:paraId="6EC05933" w14:textId="7CD099C1" w:rsidR="00407736" w:rsidRPr="00407736" w:rsidRDefault="0061065E" w:rsidP="00407736">
      <w:pPr>
        <w:widowControl w:val="0"/>
        <w:autoSpaceDE w:val="0"/>
        <w:autoSpaceDN w:val="0"/>
        <w:adjustRightInd w:val="0"/>
        <w:spacing w:after="227" w:line="288" w:lineRule="auto"/>
        <w:ind w:left="-1276"/>
        <w:textAlignment w:val="center"/>
        <w:rPr>
          <w:rFonts w:ascii="AvantGarde-Demi" w:hAnsi="AvantGarde-Demi" w:cs="AvantGarde-Demi"/>
          <w:color w:val="007985"/>
          <w:sz w:val="18"/>
          <w:szCs w:val="18"/>
          <w:lang w:val="en-GB"/>
        </w:rPr>
      </w:pPr>
      <w:r>
        <w:rPr>
          <w:rFonts w:ascii="MarkMyWords" w:hAnsi="MarkMyWords" w:cs="MarkMyWords"/>
          <w:color w:val="007985"/>
          <w:sz w:val="38"/>
          <w:szCs w:val="38"/>
          <w:lang w:val="en-GB"/>
        </w:rPr>
        <w:t>Negot</w:t>
      </w:r>
      <w:r w:rsidR="00407736" w:rsidRPr="00407736">
        <w:rPr>
          <w:rFonts w:ascii="MarkMyWords" w:hAnsi="MarkMyWords" w:cs="MarkMyWords"/>
          <w:color w:val="007985"/>
          <w:sz w:val="38"/>
          <w:szCs w:val="38"/>
          <w:lang w:val="en-GB"/>
        </w:rPr>
        <w:t>iation</w:t>
      </w:r>
    </w:p>
    <w:p w14:paraId="642AF276"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5EA4794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The parties come together to begin a dialog to find a joint solution.</w:t>
      </w:r>
    </w:p>
    <w:p w14:paraId="66CE500B"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13E1A45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526B72FA" w14:textId="512E3F80"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parties keep control over the process and the terms of the agreement.</w:t>
      </w:r>
    </w:p>
    <w:p w14:paraId="7F26CFEF" w14:textId="1985C855"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It is the quickest and least costly dispute resolution method.</w:t>
      </w:r>
    </w:p>
    <w:p w14:paraId="0F041257" w14:textId="3C6315A8"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br/>
      </w:r>
      <w:r w:rsidRPr="00407736">
        <w:rPr>
          <w:rFonts w:ascii="AvantGarde-Book" w:hAnsi="AvantGarde-Book" w:cs="AvantGarde-Book"/>
          <w:color w:val="3B3733"/>
          <w:sz w:val="16"/>
          <w:szCs w:val="16"/>
          <w:lang w:val="en-GB"/>
        </w:rPr>
        <w:t>Disadvantages:</w:t>
      </w:r>
    </w:p>
    <w:p w14:paraId="2A4059AA" w14:textId="599BF742"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Both parties must want to negotiate.</w:t>
      </w:r>
    </w:p>
    <w:p w14:paraId="01BCA23B" w14:textId="1E4984B6"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If negotiation strategies are not well understood, the agreement might not be optimal.</w:t>
      </w:r>
    </w:p>
    <w:p w14:paraId="3CA8723F" w14:textId="0574EC9F"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There is no certainty that a solution will be found.</w:t>
      </w:r>
    </w:p>
    <w:p w14:paraId="2533B94D"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Demi" w:hAnsi="AvantGarde-Demi" w:cs="AvantGarde-Demi"/>
          <w:color w:val="759722"/>
          <w:sz w:val="18"/>
          <w:szCs w:val="18"/>
          <w:lang w:val="en-GB"/>
        </w:rPr>
        <w:t>Methodology</w:t>
      </w:r>
    </w:p>
    <w:p w14:paraId="4C58845B"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Structure each discussion around an agenda.</w:t>
      </w:r>
    </w:p>
    <w:p w14:paraId="7ADA788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lastRenderedPageBreak/>
        <w:t>Once agreement has been reached, check all the points of agreement together and their execution (actions, deadlines, etc.).</w:t>
      </w:r>
    </w:p>
    <w:p w14:paraId="2A4F2C0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Provide for the signature of a signed agreement or at least approval of the terms of the agreement through email.</w:t>
      </w:r>
    </w:p>
    <w:p w14:paraId="3A59304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Demi" w:hAnsi="AvantGarde-Demi" w:cs="AvantGarde-Demi"/>
          <w:color w:val="759722"/>
          <w:sz w:val="18"/>
          <w:szCs w:val="18"/>
          <w:lang w:val="en-GB"/>
        </w:rPr>
        <w:t>Advice</w:t>
      </w:r>
    </w:p>
    <w:p w14:paraId="0A9F14C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During the negotiation</w:t>
      </w:r>
    </w:p>
    <w:p w14:paraId="13ECD41D" w14:textId="14E0F0A4"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Opt for a collaborative negotiation strategy focused on the interests and needs of all the negotiators. Avoid a negotiation strategy based on positions where each party is looking to get as much as possible.</w:t>
      </w:r>
    </w:p>
    <w:p w14:paraId="7F920A63" w14:textId="09378000"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Make a distinction between people and problems. Focus on the issue at hand and put your emotions with regard to the other party aside.</w:t>
      </w:r>
    </w:p>
    <w:p w14:paraId="20A57E77" w14:textId="0533FA16"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Each define your ideal situation. This will allow you to clarify the points of disagreement and work towards possible compromises.</w:t>
      </w:r>
    </w:p>
    <w:p w14:paraId="07F15082" w14:textId="4A2CC5A5"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Underline the points on which you both agree.</w:t>
      </w:r>
    </w:p>
    <w:p w14:paraId="4FAA4452" w14:textId="53C48119"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Pr>
          <w:rFonts w:ascii="AvantGarde-Book" w:hAnsi="AvantGarde-Book" w:cs="AvantGarde-Book"/>
          <w:color w:val="3B3733"/>
          <w:sz w:val="16"/>
          <w:szCs w:val="16"/>
          <w:lang w:val="en-GB"/>
        </w:rPr>
        <w:t xml:space="preserve">• </w:t>
      </w:r>
      <w:proofErr w:type="spellStart"/>
      <w:r w:rsidRPr="00407736">
        <w:rPr>
          <w:rFonts w:ascii="AvantGarde-Book" w:hAnsi="AvantGarde-Book" w:cs="AvantGarde-Book"/>
          <w:color w:val="3B3733"/>
          <w:sz w:val="16"/>
          <w:szCs w:val="16"/>
          <w:lang w:val="en-GB"/>
        </w:rPr>
        <w:t>Analyze</w:t>
      </w:r>
      <w:proofErr w:type="spellEnd"/>
      <w:r w:rsidRPr="00407736">
        <w:rPr>
          <w:rFonts w:ascii="AvantGarde-Book" w:hAnsi="AvantGarde-Book" w:cs="AvantGarde-Book"/>
          <w:color w:val="3B3733"/>
          <w:sz w:val="16"/>
          <w:szCs w:val="16"/>
          <w:lang w:val="en-GB"/>
        </w:rPr>
        <w:t xml:space="preserve"> the differences in opinion. If the conflict is contained and limited to certain aspects, it will be easier to manage.</w:t>
      </w:r>
    </w:p>
    <w:p w14:paraId="7B349452" w14:textId="77777777" w:rsidR="00407736" w:rsidRPr="00407736" w:rsidRDefault="00407736" w:rsidP="00407736">
      <w:pPr>
        <w:widowControl w:val="0"/>
        <w:autoSpaceDE w:val="0"/>
        <w:autoSpaceDN w:val="0"/>
        <w:adjustRightInd w:val="0"/>
        <w:spacing w:after="113" w:line="288" w:lineRule="auto"/>
        <w:ind w:left="-1276"/>
        <w:textAlignment w:val="center"/>
        <w:rPr>
          <w:rFonts w:ascii="MarkMyWords" w:hAnsi="MarkMyWords" w:cs="MarkMyWords"/>
          <w:color w:val="007985"/>
          <w:sz w:val="120"/>
          <w:szCs w:val="120"/>
          <w:lang w:val="en-GB"/>
        </w:rPr>
      </w:pPr>
      <w:r w:rsidRPr="00407736">
        <w:rPr>
          <w:rFonts w:ascii="MarkMyWords" w:hAnsi="MarkMyWords" w:cs="MarkMyWords"/>
          <w:color w:val="007985"/>
          <w:sz w:val="120"/>
          <w:szCs w:val="120"/>
          <w:lang w:val="en-GB"/>
        </w:rPr>
        <w:t>O</w:t>
      </w:r>
    </w:p>
    <w:p w14:paraId="2B2B0454" w14:textId="77777777" w:rsidR="00407736" w:rsidRPr="00407736" w:rsidRDefault="00407736" w:rsidP="00407736">
      <w:pPr>
        <w:widowControl w:val="0"/>
        <w:autoSpaceDE w:val="0"/>
        <w:autoSpaceDN w:val="0"/>
        <w:adjustRightInd w:val="0"/>
        <w:spacing w:after="227" w:line="288" w:lineRule="auto"/>
        <w:ind w:left="-1276"/>
        <w:textAlignment w:val="center"/>
        <w:rPr>
          <w:rFonts w:ascii="AvantGarde-Demi" w:hAnsi="AvantGarde-Demi" w:cs="AvantGarde-Demi"/>
          <w:color w:val="007985"/>
          <w:sz w:val="18"/>
          <w:szCs w:val="18"/>
          <w:lang w:val="en-GB"/>
        </w:rPr>
      </w:pPr>
      <w:r w:rsidRPr="00407736">
        <w:rPr>
          <w:rFonts w:ascii="MarkMyWords" w:hAnsi="MarkMyWords" w:cs="MarkMyWords"/>
          <w:color w:val="007985"/>
          <w:sz w:val="38"/>
          <w:szCs w:val="38"/>
          <w:lang w:val="en-GB"/>
        </w:rPr>
        <w:t>Ombudsman</w:t>
      </w:r>
    </w:p>
    <w:p w14:paraId="2C51CBC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59037326"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 person who acts as an intermediary between the public and the authorities or entity, employed by the latter to process complaints and seek amicable solutions through cooperation.</w:t>
      </w:r>
    </w:p>
    <w:p w14:paraId="74655B2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6F6806DE"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04DC68F7" w14:textId="02640156"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Helps avoid long and costly proceedings.</w:t>
      </w:r>
    </w:p>
    <w:p w14:paraId="16B37804" w14:textId="585E0263"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lastRenderedPageBreak/>
        <w:br/>
      </w:r>
      <w:r w:rsidRPr="00407736">
        <w:rPr>
          <w:rFonts w:ascii="AvantGarde-Book" w:hAnsi="AvantGarde-Book" w:cs="AvantGarde-Book"/>
          <w:color w:val="3B3733"/>
          <w:sz w:val="16"/>
          <w:szCs w:val="16"/>
          <w:lang w:val="en-GB"/>
        </w:rPr>
        <w:t>Disadvantages:</w:t>
      </w:r>
    </w:p>
    <w:p w14:paraId="7E0FF256" w14:textId="5786751E"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Depends on the entity that employs them, their independence or objectivity can be doubted.</w:t>
      </w:r>
      <w:r w:rsidRPr="00407736">
        <w:rPr>
          <w:rFonts w:ascii="AvantGarde-Book" w:hAnsi="AvantGarde-Book" w:cs="AvantGarde-Book"/>
          <w:color w:val="3B3733"/>
          <w:sz w:val="16"/>
          <w:szCs w:val="16"/>
          <w:lang w:val="en-GB"/>
        </w:rPr>
        <w:tab/>
      </w:r>
      <w:r w:rsidRPr="00407736">
        <w:rPr>
          <w:rFonts w:ascii="AvantGarde-Book" w:hAnsi="AvantGarde-Book" w:cs="AvantGarde-Book"/>
          <w:color w:val="3B3733"/>
          <w:sz w:val="16"/>
          <w:szCs w:val="16"/>
          <w:lang w:val="en-GB"/>
        </w:rPr>
        <w:tab/>
      </w:r>
    </w:p>
    <w:p w14:paraId="723F9312"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MarkMyWords" w:hAnsi="MarkMyWords" w:cs="MarkMyWords"/>
          <w:color w:val="007985"/>
          <w:sz w:val="120"/>
          <w:szCs w:val="120"/>
          <w:lang w:val="en-GB"/>
        </w:rPr>
        <w:t>P</w:t>
      </w:r>
    </w:p>
    <w:p w14:paraId="0BF9FC13"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Demi" w:hAnsi="AvantGarde-Demi" w:cs="AvantGarde-Demi"/>
          <w:color w:val="007985"/>
          <w:sz w:val="18"/>
          <w:szCs w:val="18"/>
          <w:lang w:val="en-GB"/>
        </w:rPr>
      </w:pPr>
      <w:r w:rsidRPr="00407736">
        <w:rPr>
          <w:rFonts w:ascii="MarkMyWords" w:hAnsi="MarkMyWords" w:cs="MarkMyWords"/>
          <w:color w:val="007985"/>
          <w:sz w:val="38"/>
          <w:szCs w:val="38"/>
          <w:lang w:val="en-GB"/>
        </w:rPr>
        <w:t>Proof</w:t>
      </w:r>
    </w:p>
    <w:p w14:paraId="104812FD" w14:textId="77777777" w:rsidR="00407736" w:rsidRPr="00407736" w:rsidRDefault="00407736" w:rsidP="00407736">
      <w:pPr>
        <w:widowControl w:val="0"/>
        <w:autoSpaceDE w:val="0"/>
        <w:autoSpaceDN w:val="0"/>
        <w:adjustRightInd w:val="0"/>
        <w:spacing w:after="227" w:line="288" w:lineRule="auto"/>
        <w:ind w:left="-1276"/>
        <w:textAlignment w:val="center"/>
        <w:rPr>
          <w:rFonts w:ascii="AvantGarde-Demi" w:hAnsi="AvantGarde-Demi" w:cs="AvantGarde-Demi"/>
          <w:color w:val="007985"/>
          <w:sz w:val="18"/>
          <w:szCs w:val="18"/>
          <w:lang w:val="en-GB"/>
        </w:rPr>
      </w:pPr>
      <w:r w:rsidRPr="00407736">
        <w:rPr>
          <w:rFonts w:ascii="AvantGarde-Demi" w:hAnsi="AvantGarde-Demi" w:cs="AvantGarde-Demi"/>
          <w:color w:val="007985"/>
          <w:sz w:val="18"/>
          <w:szCs w:val="18"/>
          <w:lang w:val="en-GB"/>
        </w:rPr>
        <w:t>(</w:t>
      </w:r>
      <w:proofErr w:type="gramStart"/>
      <w:r w:rsidRPr="00407736">
        <w:rPr>
          <w:rFonts w:ascii="AvantGarde-Demi" w:hAnsi="AvantGarde-Demi" w:cs="AvantGarde-Demi"/>
          <w:color w:val="007985"/>
          <w:sz w:val="18"/>
          <w:szCs w:val="18"/>
          <w:lang w:val="en-GB"/>
        </w:rPr>
        <w:t>what</w:t>
      </w:r>
      <w:proofErr w:type="gramEnd"/>
      <w:r w:rsidRPr="00407736">
        <w:rPr>
          <w:rFonts w:ascii="AvantGarde-Demi" w:hAnsi="AvantGarde-Demi" w:cs="AvantGarde-Demi"/>
          <w:color w:val="007985"/>
          <w:sz w:val="18"/>
          <w:szCs w:val="18"/>
          <w:lang w:val="en-GB"/>
        </w:rPr>
        <w:t xml:space="preserve"> is the evidence, how can I get them across, etc.)</w:t>
      </w:r>
    </w:p>
    <w:p w14:paraId="380D1C3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6A0085E7"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Under Belgian law, it is for the party invoking a right to prove their claim.</w:t>
      </w:r>
      <w:r w:rsidRPr="00407736">
        <w:rPr>
          <w:rFonts w:ascii="AvantGarde-Book" w:hAnsi="AvantGarde-Book" w:cs="AvantGarde-Book"/>
          <w:color w:val="3B3733"/>
          <w:sz w:val="16"/>
          <w:szCs w:val="16"/>
          <w:lang w:val="en-GB"/>
        </w:rPr>
        <w:tab/>
      </w:r>
    </w:p>
    <w:p w14:paraId="311DEEE6"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6462AA52"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Email has become widespread, resembling the spoken word.</w:t>
      </w:r>
    </w:p>
    <w:p w14:paraId="382CF18B"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It is therefore an easier way to gather proof than registered letter or sworn statements.</w:t>
      </w:r>
    </w:p>
    <w:p w14:paraId="2F3B2E99"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In order to prove a claim, it is better to do everything in writing.</w:t>
      </w:r>
    </w:p>
    <w:p w14:paraId="0C7779E7"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Conversely, prudence is the order of the day when communicating in writing even by email.</w:t>
      </w:r>
    </w:p>
    <w:p w14:paraId="5E8C4FFC"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8"/>
          <w:szCs w:val="18"/>
          <w:lang w:val="en-GB"/>
        </w:rPr>
      </w:pPr>
    </w:p>
    <w:p w14:paraId="47E551CF" w14:textId="77777777" w:rsidR="00407736" w:rsidRPr="00407736" w:rsidRDefault="00407736" w:rsidP="00407736">
      <w:pPr>
        <w:widowControl w:val="0"/>
        <w:autoSpaceDE w:val="0"/>
        <w:autoSpaceDN w:val="0"/>
        <w:adjustRightInd w:val="0"/>
        <w:spacing w:after="113" w:line="288" w:lineRule="auto"/>
        <w:ind w:left="-1276"/>
        <w:textAlignment w:val="center"/>
        <w:rPr>
          <w:rFonts w:ascii="MarkMyWords" w:hAnsi="MarkMyWords" w:cs="MarkMyWords"/>
          <w:color w:val="007985"/>
          <w:sz w:val="120"/>
          <w:szCs w:val="120"/>
          <w:lang w:val="en-GB"/>
        </w:rPr>
      </w:pPr>
    </w:p>
    <w:p w14:paraId="4380552E" w14:textId="77777777" w:rsidR="00407736" w:rsidRPr="00407736" w:rsidRDefault="00407736" w:rsidP="00407736">
      <w:pPr>
        <w:widowControl w:val="0"/>
        <w:autoSpaceDE w:val="0"/>
        <w:autoSpaceDN w:val="0"/>
        <w:adjustRightInd w:val="0"/>
        <w:spacing w:after="113" w:line="288" w:lineRule="auto"/>
        <w:ind w:left="-1276"/>
        <w:textAlignment w:val="center"/>
        <w:rPr>
          <w:rFonts w:ascii="MarkMyWords" w:hAnsi="MarkMyWords" w:cs="MarkMyWords"/>
          <w:color w:val="007985"/>
          <w:sz w:val="38"/>
          <w:szCs w:val="38"/>
          <w:lang w:val="en-GB"/>
        </w:rPr>
      </w:pPr>
      <w:r w:rsidRPr="00407736">
        <w:rPr>
          <w:rFonts w:ascii="MarkMyWords" w:hAnsi="MarkMyWords" w:cs="MarkMyWords"/>
          <w:color w:val="007985"/>
          <w:sz w:val="120"/>
          <w:szCs w:val="120"/>
          <w:lang w:val="en-GB"/>
        </w:rPr>
        <w:lastRenderedPageBreak/>
        <w:t>S</w:t>
      </w:r>
    </w:p>
    <w:p w14:paraId="2D509D87" w14:textId="77777777" w:rsidR="00407736" w:rsidRPr="00407736" w:rsidRDefault="00407736" w:rsidP="00407736">
      <w:pPr>
        <w:widowControl w:val="0"/>
        <w:autoSpaceDE w:val="0"/>
        <w:autoSpaceDN w:val="0"/>
        <w:adjustRightInd w:val="0"/>
        <w:spacing w:after="227" w:line="288" w:lineRule="auto"/>
        <w:ind w:left="-1276"/>
        <w:textAlignment w:val="center"/>
        <w:rPr>
          <w:rFonts w:ascii="AvantGarde-Demi" w:hAnsi="AvantGarde-Demi" w:cs="AvantGarde-Demi"/>
          <w:color w:val="007985"/>
          <w:sz w:val="18"/>
          <w:szCs w:val="18"/>
          <w:lang w:val="en-GB"/>
        </w:rPr>
      </w:pPr>
      <w:r w:rsidRPr="00407736">
        <w:rPr>
          <w:rFonts w:ascii="MarkMyWords" w:hAnsi="MarkMyWords" w:cs="MarkMyWords"/>
          <w:color w:val="007985"/>
          <w:sz w:val="38"/>
          <w:szCs w:val="38"/>
          <w:lang w:val="en-GB"/>
        </w:rPr>
        <w:t>Seizure</w:t>
      </w:r>
    </w:p>
    <w:p w14:paraId="08B81964"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19B2C08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Preservation measure (preventive seizure) to prevent the debtor from voluntarily disposing of all or part of their wealth, or forced execution (execution seizure), on movable property (movable property seizure), on real estate (real estate seizure), or intangible property (pay, bank accounts, etc.) (</w:t>
      </w:r>
      <w:proofErr w:type="gramStart"/>
      <w:r w:rsidRPr="00407736">
        <w:rPr>
          <w:rFonts w:ascii="AvantGarde-Book" w:hAnsi="AvantGarde-Book" w:cs="AvantGarde-Book"/>
          <w:color w:val="3B3733"/>
          <w:sz w:val="16"/>
          <w:szCs w:val="16"/>
          <w:lang w:val="en-GB"/>
        </w:rPr>
        <w:t>attachment</w:t>
      </w:r>
      <w:proofErr w:type="gramEnd"/>
      <w:r w:rsidRPr="00407736">
        <w:rPr>
          <w:rFonts w:ascii="AvantGarde-Book" w:hAnsi="AvantGarde-Book" w:cs="AvantGarde-Book"/>
          <w:color w:val="3B3733"/>
          <w:sz w:val="16"/>
          <w:szCs w:val="16"/>
          <w:lang w:val="en-GB"/>
        </w:rPr>
        <w:t xml:space="preserve"> by garnishment).</w:t>
      </w:r>
      <w:r w:rsidRPr="00407736">
        <w:rPr>
          <w:rFonts w:ascii="AvantGarde-Book" w:hAnsi="AvantGarde-Book" w:cs="AvantGarde-Book"/>
          <w:color w:val="3B3733"/>
          <w:sz w:val="16"/>
          <w:szCs w:val="16"/>
          <w:lang w:val="en-GB"/>
        </w:rPr>
        <w:tab/>
      </w:r>
    </w:p>
    <w:p w14:paraId="79910BE0"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4C8194D9"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22382811"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Places pressure on the debtor</w:t>
      </w:r>
    </w:p>
    <w:p w14:paraId="5F65E8D8"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Disadvantages:</w:t>
      </w:r>
    </w:p>
    <w:p w14:paraId="63A28A0C" w14:textId="6CDEC563"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Often leads to a claim before the seizures court, giving rise a new dispute, with its own difficulties, lengthiness and the cost.</w:t>
      </w:r>
      <w:r w:rsidRPr="00407736">
        <w:rPr>
          <w:rFonts w:ascii="AvantGarde-Book" w:hAnsi="AvantGarde-Book" w:cs="AvantGarde-Book"/>
          <w:color w:val="3B3733"/>
          <w:sz w:val="16"/>
          <w:szCs w:val="16"/>
          <w:lang w:val="en-GB"/>
        </w:rPr>
        <w:tab/>
      </w:r>
      <w:r w:rsidRPr="00407736">
        <w:rPr>
          <w:rFonts w:ascii="AvantGarde-Book" w:hAnsi="AvantGarde-Book" w:cs="AvantGarde-Book"/>
          <w:color w:val="3B3733"/>
          <w:sz w:val="16"/>
          <w:szCs w:val="16"/>
          <w:lang w:val="en-GB"/>
        </w:rPr>
        <w:tab/>
      </w:r>
    </w:p>
    <w:p w14:paraId="6D96D78E"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b/>
      </w:r>
    </w:p>
    <w:p w14:paraId="4ED863B0"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5E752F93"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Seizure is a costly procedure, and does not necessarily ensure the preservation of what is owed.</w:t>
      </w:r>
    </w:p>
    <w:p w14:paraId="50AF1609"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Under Belgian law, seizure is a collective measure, and what is recovered will not necessarily be paid to the seizing creditor only.</w:t>
      </w:r>
    </w:p>
    <w:p w14:paraId="67ED25DE"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 xml:space="preserve">The debt collector responsible for the seizure, of which the other creditors can “take their share”, when the sold object was sold, </w:t>
      </w:r>
      <w:proofErr w:type="gramStart"/>
      <w:r w:rsidRPr="00407736">
        <w:rPr>
          <w:rFonts w:ascii="AvantGarde-Book" w:hAnsi="AvantGarde-Book" w:cs="AvantGarde-Book"/>
          <w:color w:val="3B3733"/>
          <w:sz w:val="16"/>
          <w:szCs w:val="16"/>
          <w:lang w:val="en-GB"/>
        </w:rPr>
        <w:t>the</w:t>
      </w:r>
      <w:proofErr w:type="gramEnd"/>
      <w:r w:rsidRPr="00407736">
        <w:rPr>
          <w:rFonts w:ascii="AvantGarde-Book" w:hAnsi="AvantGarde-Book" w:cs="AvantGarde-Book"/>
          <w:color w:val="3B3733"/>
          <w:sz w:val="16"/>
          <w:szCs w:val="16"/>
          <w:lang w:val="en-GB"/>
        </w:rPr>
        <w:t xml:space="preserve"> sales price is shared between all the creditors who have come forward in the meantime.</w:t>
      </w:r>
    </w:p>
    <w:p w14:paraId="0FD2A43F" w14:textId="77777777" w:rsidR="00407736" w:rsidRPr="00407736" w:rsidRDefault="00407736" w:rsidP="00407736">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p>
    <w:p w14:paraId="1EF3BC43" w14:textId="5C47F349" w:rsidR="00407736" w:rsidRDefault="00407736">
      <w:pP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br w:type="page"/>
      </w:r>
    </w:p>
    <w:p w14:paraId="078A12BC" w14:textId="77777777" w:rsidR="00407736" w:rsidRPr="00407736" w:rsidRDefault="00407736" w:rsidP="00407736">
      <w:pPr>
        <w:widowControl w:val="0"/>
        <w:autoSpaceDE w:val="0"/>
        <w:autoSpaceDN w:val="0"/>
        <w:adjustRightInd w:val="0"/>
        <w:spacing w:after="227" w:line="288" w:lineRule="auto"/>
        <w:ind w:left="-1276"/>
        <w:textAlignment w:val="center"/>
        <w:rPr>
          <w:rFonts w:ascii="AvantGarde-Demi" w:hAnsi="AvantGarde-Demi" w:cs="AvantGarde-Demi"/>
          <w:color w:val="007985"/>
          <w:sz w:val="18"/>
          <w:szCs w:val="18"/>
          <w:lang w:val="en-GB"/>
        </w:rPr>
      </w:pPr>
      <w:r w:rsidRPr="00407736">
        <w:rPr>
          <w:rFonts w:ascii="MarkMyWords" w:hAnsi="MarkMyWords" w:cs="MarkMyWords"/>
          <w:color w:val="007985"/>
          <w:sz w:val="38"/>
          <w:szCs w:val="38"/>
          <w:lang w:val="en-GB"/>
        </w:rPr>
        <w:lastRenderedPageBreak/>
        <w:t xml:space="preserve">Sustainable </w:t>
      </w:r>
      <w:r w:rsidRPr="00407736">
        <w:rPr>
          <w:rFonts w:ascii="MarkMyWords" w:hAnsi="MarkMyWords" w:cs="MarkMyWords"/>
          <w:color w:val="007985"/>
          <w:sz w:val="38"/>
          <w:szCs w:val="38"/>
          <w:lang w:val="en-GB"/>
        </w:rPr>
        <w:br/>
        <w:t>resolution</w:t>
      </w:r>
    </w:p>
    <w:p w14:paraId="56FD7935"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551FC7F6"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Find solutions that allow the parties to maintain the relationship, and avoid conflict on interpretation/execution.</w:t>
      </w:r>
    </w:p>
    <w:p w14:paraId="3F46FCD0"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2"/>
          <w:sz w:val="16"/>
          <w:szCs w:val="16"/>
          <w:lang w:val="en-GB"/>
        </w:rPr>
        <w:t>“In practice, ask yourself why is it important for you to maintain the relationship</w:t>
      </w:r>
      <w:proofErr w:type="gramStart"/>
      <w:r w:rsidRPr="00407736">
        <w:rPr>
          <w:rFonts w:ascii="AvantGarde-Book" w:hAnsi="AvantGarde-Book" w:cs="AvantGarde-Book"/>
          <w:color w:val="3B3733"/>
          <w:spacing w:val="-2"/>
          <w:sz w:val="16"/>
          <w:szCs w:val="16"/>
          <w:lang w:val="en-GB"/>
        </w:rPr>
        <w:t>?“</w:t>
      </w:r>
      <w:proofErr w:type="gramEnd"/>
    </w:p>
    <w:p w14:paraId="7D658530" w14:textId="3947582F"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Conversely, “if the relationship comes to an end, what will happen?</w:t>
      </w:r>
      <w:proofErr w:type="gramStart"/>
      <w:r w:rsidRPr="00407736">
        <w:rPr>
          <w:rFonts w:ascii="AvantGarde-Book" w:hAnsi="AvantGarde-Book" w:cs="AvantGarde-Book"/>
          <w:color w:val="3B3733"/>
          <w:sz w:val="16"/>
          <w:szCs w:val="16"/>
          <w:lang w:val="en-GB"/>
        </w:rPr>
        <w:t>”.</w:t>
      </w:r>
      <w:proofErr w:type="gramEnd"/>
    </w:p>
    <w:p w14:paraId="3AB38EC7" w14:textId="77777777" w:rsidR="00407736" w:rsidRPr="00407736" w:rsidRDefault="00407736" w:rsidP="00407736">
      <w:pPr>
        <w:widowControl w:val="0"/>
        <w:autoSpaceDE w:val="0"/>
        <w:autoSpaceDN w:val="0"/>
        <w:adjustRightInd w:val="0"/>
        <w:spacing w:after="113" w:line="288" w:lineRule="auto"/>
        <w:ind w:left="-1276"/>
        <w:textAlignment w:val="center"/>
        <w:rPr>
          <w:rFonts w:ascii="MarkMyWords" w:hAnsi="MarkMyWords" w:cs="MarkMyWords"/>
          <w:color w:val="007985"/>
          <w:sz w:val="120"/>
          <w:szCs w:val="120"/>
          <w:lang w:val="en-GB"/>
        </w:rPr>
      </w:pPr>
      <w:r w:rsidRPr="00407736">
        <w:rPr>
          <w:rFonts w:ascii="MarkMyWords" w:hAnsi="MarkMyWords" w:cs="MarkMyWords"/>
          <w:color w:val="007985"/>
          <w:sz w:val="120"/>
          <w:szCs w:val="120"/>
          <w:lang w:val="en-GB"/>
        </w:rPr>
        <w:t xml:space="preserve">T </w:t>
      </w:r>
    </w:p>
    <w:p w14:paraId="15794A61" w14:textId="77777777" w:rsidR="00407736" w:rsidRPr="00407736" w:rsidRDefault="00407736" w:rsidP="00407736">
      <w:pPr>
        <w:widowControl w:val="0"/>
        <w:autoSpaceDE w:val="0"/>
        <w:autoSpaceDN w:val="0"/>
        <w:adjustRightInd w:val="0"/>
        <w:spacing w:after="227" w:line="288" w:lineRule="auto"/>
        <w:ind w:left="-1276"/>
        <w:textAlignment w:val="center"/>
        <w:rPr>
          <w:rFonts w:ascii="AvantGarde-Demi" w:hAnsi="AvantGarde-Demi" w:cs="AvantGarde-Demi"/>
          <w:color w:val="007985"/>
          <w:sz w:val="18"/>
          <w:szCs w:val="18"/>
          <w:lang w:val="en-GB"/>
        </w:rPr>
      </w:pPr>
      <w:r w:rsidRPr="00407736">
        <w:rPr>
          <w:rFonts w:ascii="MarkMyWords" w:hAnsi="MarkMyWords" w:cs="MarkMyWords"/>
          <w:color w:val="007985"/>
          <w:sz w:val="38"/>
          <w:szCs w:val="38"/>
          <w:lang w:val="en-GB"/>
        </w:rPr>
        <w:t>Technical opinion</w:t>
      </w:r>
    </w:p>
    <w:p w14:paraId="692715CC"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1B7C138B"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Engaging a technical expert whose opinion may be binding or non-binding</w:t>
      </w:r>
    </w:p>
    <w:p w14:paraId="02068C93"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8"/>
          <w:szCs w:val="18"/>
          <w:lang w:val="en-GB"/>
        </w:rPr>
      </w:pPr>
      <w:r w:rsidRPr="00407736">
        <w:rPr>
          <w:rFonts w:ascii="AvantGarde-Demi" w:hAnsi="AvantGarde-Demi" w:cs="AvantGarde-Demi"/>
          <w:color w:val="759722"/>
          <w:sz w:val="18"/>
          <w:szCs w:val="18"/>
          <w:lang w:val="en-GB"/>
        </w:rPr>
        <w:t>Advantages and disadvantages</w:t>
      </w:r>
    </w:p>
    <w:p w14:paraId="504B850B"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Advantages:</w:t>
      </w:r>
    </w:p>
    <w:p w14:paraId="7C3BE630" w14:textId="7D1DF96E"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 xml:space="preserve">• </w:t>
      </w:r>
      <w:r w:rsidRPr="00407736">
        <w:rPr>
          <w:rFonts w:ascii="AvantGarde-Book" w:hAnsi="AvantGarde-Book" w:cs="AvantGarde-Book"/>
          <w:color w:val="3B3733"/>
          <w:sz w:val="16"/>
          <w:szCs w:val="16"/>
          <w:lang w:val="en-GB"/>
        </w:rPr>
        <w:t>The opinion will allow the parties to determine their rights and obligations, avoiding ill-founded lawsuits.</w:t>
      </w:r>
    </w:p>
    <w:p w14:paraId="20FAC590" w14:textId="3D95D060"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br/>
      </w:r>
      <w:r w:rsidRPr="00407736">
        <w:rPr>
          <w:rFonts w:ascii="AvantGarde-Book" w:hAnsi="AvantGarde-Book" w:cs="AvantGarde-Book"/>
          <w:color w:val="3B3733"/>
          <w:sz w:val="16"/>
          <w:szCs w:val="16"/>
          <w:lang w:val="en-GB"/>
        </w:rPr>
        <w:t>Disadvantages:</w:t>
      </w:r>
    </w:p>
    <w:p w14:paraId="4F79DE2F" w14:textId="7B747412"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3"/>
          <w:sz w:val="16"/>
          <w:szCs w:val="16"/>
          <w:lang w:val="en-GB"/>
        </w:rPr>
      </w:pPr>
      <w:r>
        <w:rPr>
          <w:rFonts w:ascii="AvantGarde-Book" w:hAnsi="AvantGarde-Book" w:cs="AvantGarde-Book"/>
          <w:color w:val="3B3733"/>
          <w:spacing w:val="-3"/>
          <w:sz w:val="16"/>
          <w:szCs w:val="16"/>
          <w:lang w:val="en-GB"/>
        </w:rPr>
        <w:t xml:space="preserve">• </w:t>
      </w:r>
      <w:r w:rsidRPr="00407736">
        <w:rPr>
          <w:rFonts w:ascii="AvantGarde-Book" w:hAnsi="AvantGarde-Book" w:cs="AvantGarde-Book"/>
          <w:color w:val="3B3733"/>
          <w:spacing w:val="-3"/>
          <w:sz w:val="16"/>
          <w:szCs w:val="16"/>
          <w:lang w:val="en-GB"/>
        </w:rPr>
        <w:t>The legal opinion will reinforce the parties’ respective positions and reduce the chances of a negotiated settlement.</w:t>
      </w:r>
    </w:p>
    <w:p w14:paraId="114D85BF"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
    <w:p w14:paraId="6610AD9A"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
    <w:p w14:paraId="28E0D625"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
    <w:p w14:paraId="5484242E" w14:textId="77777777" w:rsidR="00407736" w:rsidRPr="00407736" w:rsidRDefault="00407736" w:rsidP="00407736">
      <w:pPr>
        <w:widowControl w:val="0"/>
        <w:autoSpaceDE w:val="0"/>
        <w:autoSpaceDN w:val="0"/>
        <w:adjustRightInd w:val="0"/>
        <w:spacing w:after="113" w:line="288" w:lineRule="auto"/>
        <w:ind w:left="-1276"/>
        <w:textAlignment w:val="center"/>
        <w:rPr>
          <w:rFonts w:ascii="MarkMyWords" w:hAnsi="MarkMyWords" w:cs="MarkMyWords"/>
          <w:color w:val="007985"/>
          <w:sz w:val="120"/>
          <w:szCs w:val="120"/>
          <w:lang w:val="en-GB"/>
        </w:rPr>
      </w:pPr>
      <w:r w:rsidRPr="00407736">
        <w:rPr>
          <w:rFonts w:ascii="MarkMyWords" w:hAnsi="MarkMyWords" w:cs="MarkMyWords"/>
          <w:color w:val="007985"/>
          <w:sz w:val="120"/>
          <w:szCs w:val="120"/>
          <w:lang w:val="en-GB"/>
        </w:rPr>
        <w:t xml:space="preserve">U </w:t>
      </w:r>
    </w:p>
    <w:p w14:paraId="6C6CD146" w14:textId="77777777" w:rsidR="00407736" w:rsidRPr="00407736" w:rsidRDefault="00407736" w:rsidP="00407736">
      <w:pPr>
        <w:widowControl w:val="0"/>
        <w:autoSpaceDE w:val="0"/>
        <w:autoSpaceDN w:val="0"/>
        <w:adjustRightInd w:val="0"/>
        <w:spacing w:after="113" w:line="288" w:lineRule="auto"/>
        <w:ind w:left="-1276"/>
        <w:textAlignment w:val="center"/>
        <w:rPr>
          <w:rFonts w:ascii="MarkMyWords" w:hAnsi="MarkMyWords" w:cs="MarkMyWords"/>
          <w:color w:val="007985"/>
          <w:sz w:val="38"/>
          <w:szCs w:val="38"/>
          <w:lang w:val="en-GB"/>
        </w:rPr>
      </w:pPr>
      <w:r w:rsidRPr="00407736">
        <w:rPr>
          <w:rFonts w:ascii="MarkMyWords" w:hAnsi="MarkMyWords" w:cs="MarkMyWords"/>
          <w:color w:val="007985"/>
          <w:sz w:val="38"/>
          <w:szCs w:val="38"/>
          <w:lang w:val="en-GB"/>
        </w:rPr>
        <w:t>Urgency</w:t>
      </w:r>
    </w:p>
    <w:p w14:paraId="25A55F18" w14:textId="77777777" w:rsidR="00407736" w:rsidRPr="00407736" w:rsidRDefault="00407736" w:rsidP="00407736">
      <w:pPr>
        <w:widowControl w:val="0"/>
        <w:autoSpaceDE w:val="0"/>
        <w:autoSpaceDN w:val="0"/>
        <w:adjustRightInd w:val="0"/>
        <w:spacing w:after="227" w:line="288" w:lineRule="auto"/>
        <w:ind w:left="-1276"/>
        <w:textAlignment w:val="center"/>
        <w:rPr>
          <w:rFonts w:ascii="AvantGarde-Demi" w:hAnsi="AvantGarde-Demi" w:cs="AvantGarde-Demi"/>
          <w:color w:val="007985"/>
          <w:sz w:val="18"/>
          <w:szCs w:val="18"/>
          <w:lang w:val="en-GB"/>
        </w:rPr>
      </w:pPr>
      <w:r w:rsidRPr="00407736">
        <w:rPr>
          <w:rFonts w:ascii="AvantGarde-Demi" w:hAnsi="AvantGarde-Demi" w:cs="AvantGarde-Demi"/>
          <w:color w:val="007985"/>
          <w:sz w:val="18"/>
          <w:szCs w:val="18"/>
          <w:lang w:val="en-GB"/>
        </w:rPr>
        <w:t>(</w:t>
      </w:r>
      <w:proofErr w:type="gramStart"/>
      <w:r w:rsidRPr="00407736">
        <w:rPr>
          <w:rFonts w:ascii="AvantGarde-Demi" w:hAnsi="AvantGarde-Demi" w:cs="AvantGarde-Demi"/>
          <w:color w:val="007985"/>
          <w:sz w:val="18"/>
          <w:szCs w:val="18"/>
          <w:lang w:val="en-GB"/>
        </w:rPr>
        <w:t>when</w:t>
      </w:r>
      <w:proofErr w:type="gramEnd"/>
      <w:r w:rsidRPr="00407736">
        <w:rPr>
          <w:rFonts w:ascii="AvantGarde-Demi" w:hAnsi="AvantGarde-Demi" w:cs="AvantGarde-Demi"/>
          <w:color w:val="007985"/>
          <w:sz w:val="18"/>
          <w:szCs w:val="18"/>
          <w:lang w:val="en-GB"/>
        </w:rPr>
        <w:t xml:space="preserve"> the matter is urgent) + Risk of loss</w:t>
      </w:r>
    </w:p>
    <w:p w14:paraId="543DEE83"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868789"/>
          <w:sz w:val="22"/>
          <w:szCs w:val="22"/>
          <w:lang w:val="en-GB"/>
        </w:rPr>
      </w:pPr>
      <w:r w:rsidRPr="00407736">
        <w:rPr>
          <w:rFonts w:ascii="AvantGarde-Demi" w:hAnsi="AvantGarde-Demi" w:cs="AvantGarde-Demi"/>
          <w:color w:val="759722"/>
          <w:sz w:val="18"/>
          <w:szCs w:val="18"/>
          <w:lang w:val="en-GB"/>
        </w:rPr>
        <w:t>Definition</w:t>
      </w:r>
      <w:r w:rsidRPr="00407736">
        <w:rPr>
          <w:rFonts w:ascii="AvantGarde-Demi" w:hAnsi="AvantGarde-Demi" w:cs="AvantGarde-Demi"/>
          <w:color w:val="868789"/>
          <w:sz w:val="20"/>
          <w:szCs w:val="20"/>
          <w:lang w:val="en-GB"/>
        </w:rPr>
        <w:t xml:space="preserve"> </w:t>
      </w:r>
    </w:p>
    <w:p w14:paraId="66F40CC7"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Urgency is present when failure to act is likely to lead to irreparable loss or loss that is difficult to repair.</w:t>
      </w:r>
    </w:p>
    <w:p w14:paraId="3B9B0B6E"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Risk of loss is present when there is a danger or a threat.</w:t>
      </w:r>
    </w:p>
    <w:p w14:paraId="46124C55"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How much time will I have to resolve the problem?</w:t>
      </w:r>
    </w:p>
    <w:p w14:paraId="47073CC2"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If I have more than a week, it is more or less urgent</w:t>
      </w:r>
    </w:p>
    <w:p w14:paraId="7BB2BD2F"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If I have less than a week, it is urgent</w:t>
      </w:r>
    </w:p>
    <w:p w14:paraId="1310A4B2"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pacing w:val="-3"/>
          <w:sz w:val="16"/>
          <w:szCs w:val="16"/>
          <w:lang w:val="en-GB"/>
        </w:rPr>
      </w:pPr>
      <w:r w:rsidRPr="00407736">
        <w:rPr>
          <w:rFonts w:ascii="AvantGarde-Book" w:hAnsi="AvantGarde-Book" w:cs="AvantGarde-Book"/>
          <w:color w:val="3B3733"/>
          <w:spacing w:val="-3"/>
          <w:sz w:val="16"/>
          <w:szCs w:val="16"/>
          <w:lang w:val="en-GB"/>
        </w:rPr>
        <w:t>If I only have a da</w:t>
      </w:r>
      <w:r w:rsidRPr="00407736">
        <w:rPr>
          <w:rFonts w:ascii="AvantGarde-Book" w:hAnsi="AvantGarde-Book" w:cs="AvantGarde-Book"/>
          <w:color w:val="3B3733"/>
          <w:sz w:val="16"/>
          <w:szCs w:val="16"/>
          <w:lang w:val="en-GB"/>
        </w:rPr>
        <w:t>y, th</w:t>
      </w:r>
      <w:r w:rsidRPr="00407736">
        <w:rPr>
          <w:rFonts w:ascii="AvantGarde-Book" w:hAnsi="AvantGarde-Book" w:cs="AvantGarde-Book"/>
          <w:color w:val="3B3733"/>
          <w:spacing w:val="-3"/>
          <w:sz w:val="16"/>
          <w:szCs w:val="16"/>
          <w:lang w:val="en-GB"/>
        </w:rPr>
        <w:t>e case is risk of loss.</w:t>
      </w:r>
    </w:p>
    <w:p w14:paraId="008AF472"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Demi" w:hAnsi="AvantGarde-Demi" w:cs="AvantGarde-Demi"/>
          <w:color w:val="759722"/>
          <w:sz w:val="18"/>
          <w:szCs w:val="18"/>
          <w:lang w:val="en-GB"/>
        </w:rPr>
      </w:pPr>
      <w:r w:rsidRPr="00407736">
        <w:rPr>
          <w:rFonts w:ascii="AvantGarde-Demi" w:hAnsi="AvantGarde-Demi" w:cs="AvantGarde-Demi"/>
          <w:color w:val="759722"/>
          <w:sz w:val="18"/>
          <w:szCs w:val="18"/>
          <w:lang w:val="en-GB"/>
        </w:rPr>
        <w:t>Advice</w:t>
      </w:r>
    </w:p>
    <w:p w14:paraId="6DD05A3B"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Often parties are hesitant to take adequate measures because they are too busy with other matters, because the other party has not yet crossed the line or because they are afraid.</w:t>
      </w:r>
    </w:p>
    <w:p w14:paraId="6D2278B3"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By acting in this way, you create the urgency yourself.</w:t>
      </w:r>
    </w:p>
    <w:p w14:paraId="5E7D6CBA"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When a difficulty arises, it is best to act as fast as possible to manage it before it gets out of hand.</w:t>
      </w:r>
    </w:p>
    <w:p w14:paraId="0CC10599"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It is best not to rely on emotions, as when emotions rise, it becomes difficult to reflect on the situation.</w:t>
      </w:r>
    </w:p>
    <w:p w14:paraId="640072E1"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pacing w:val="2"/>
          <w:sz w:val="16"/>
          <w:szCs w:val="16"/>
          <w:lang w:val="en-GB"/>
        </w:rPr>
        <w:t>When a risk becomes apparent, it is best to take the time, even if only a few seconds to evaluate it as rationally as possible.</w:t>
      </w:r>
    </w:p>
    <w:p w14:paraId="004419B4" w14:textId="77777777" w:rsidR="00407736" w:rsidRPr="00407736" w:rsidRDefault="00407736" w:rsidP="00407736">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The majority of risks are not as significant as they might first seem.</w:t>
      </w:r>
    </w:p>
    <w:p w14:paraId="4F9ABA73" w14:textId="77777777"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r w:rsidRPr="00407736">
        <w:rPr>
          <w:rFonts w:ascii="AvantGarde-Book" w:hAnsi="AvantGarde-Book" w:cs="AvantGarde-Book"/>
          <w:color w:val="3B3733"/>
          <w:sz w:val="16"/>
          <w:szCs w:val="16"/>
          <w:lang w:val="en-GB"/>
        </w:rPr>
        <w:t>If there is a risk, do not wait or hesitate, act quickly and effectively.</w:t>
      </w:r>
    </w:p>
    <w:p w14:paraId="08B3AD4E" w14:textId="77777777" w:rsidR="00407736" w:rsidRPr="00873425" w:rsidRDefault="00407736" w:rsidP="00407736">
      <w:pPr>
        <w:pStyle w:val="Aucunstyle"/>
        <w:spacing w:after="567"/>
        <w:ind w:left="-1276"/>
        <w:rPr>
          <w:rFonts w:ascii="Calibri" w:hAnsi="Calibri" w:cs="MarkMyWords"/>
          <w:color w:val="548DD4" w:themeColor="text2" w:themeTint="99"/>
          <w:sz w:val="36"/>
          <w:szCs w:val="36"/>
          <w:lang w:val="en-GB"/>
        </w:rPr>
      </w:pPr>
    </w:p>
    <w:p w14:paraId="4536F377" w14:textId="77777777" w:rsidR="00660EA3" w:rsidRPr="00873425" w:rsidRDefault="00660EA3" w:rsidP="00407736">
      <w:pPr>
        <w:ind w:left="-1276"/>
        <w:rPr>
          <w:rFonts w:ascii="Calibri" w:hAnsi="Calibri"/>
          <w:lang w:val="en-GB"/>
        </w:rPr>
      </w:pPr>
    </w:p>
    <w:sectPr w:rsidR="00660EA3" w:rsidRPr="00873425" w:rsidSect="00407736">
      <w:headerReference w:type="even" r:id="rId7"/>
      <w:headerReference w:type="default" r:id="rId8"/>
      <w:footerReference w:type="even" r:id="rId9"/>
      <w:footerReference w:type="default" r:id="rId10"/>
      <w:headerReference w:type="first" r:id="rId11"/>
      <w:footerReference w:type="first" r:id="rId12"/>
      <w:pgSz w:w="8400" w:h="11900"/>
      <w:pgMar w:top="567" w:right="1800" w:bottom="1440" w:left="1843"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184E2" w14:textId="77777777" w:rsidR="00C97C92" w:rsidRDefault="00C97C92" w:rsidP="003B07F3">
      <w:pPr>
        <w:spacing w:after="0"/>
      </w:pPr>
      <w:r>
        <w:separator/>
      </w:r>
    </w:p>
  </w:endnote>
  <w:endnote w:type="continuationSeparator" w:id="0">
    <w:p w14:paraId="6A372A45" w14:textId="77777777" w:rsidR="00C97C92" w:rsidRDefault="00C97C92" w:rsidP="003B0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rkMyWords">
    <w:altName w:val="Cambria"/>
    <w:panose1 w:val="00000000000000000000"/>
    <w:charset w:val="4D"/>
    <w:family w:val="auto"/>
    <w:notTrueType/>
    <w:pitch w:val="default"/>
    <w:sig w:usb0="00000003" w:usb1="00000000" w:usb2="00000000" w:usb3="00000000" w:csb0="00000001" w:csb1="00000000"/>
  </w:font>
  <w:font w:name="AvantGarde-Demi">
    <w:altName w:val="Calibri"/>
    <w:panose1 w:val="00000000000000000000"/>
    <w:charset w:val="4D"/>
    <w:family w:val="auto"/>
    <w:notTrueType/>
    <w:pitch w:val="default"/>
    <w:sig w:usb0="00000003" w:usb1="00000000" w:usb2="00000000" w:usb3="00000000" w:csb0="00000001" w:csb1="00000000"/>
  </w:font>
  <w:font w:name="AvantGarde-Book">
    <w:altName w:val="Calibri"/>
    <w:panose1 w:val="00000000000000000000"/>
    <w:charset w:val="4D"/>
    <w:family w:val="auto"/>
    <w:notTrueType/>
    <w:pitch w:val="default"/>
    <w:sig w:usb0="00000003" w:usb1="00000000" w:usb2="00000000" w:usb3="00000000" w:csb0="00000001" w:csb1="00000000"/>
  </w:font>
  <w:font w:name="Daniel">
    <w:altName w:val="Cambria"/>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90BE8" w14:textId="77777777" w:rsidR="00873425" w:rsidRDefault="008734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9DB9D" w14:textId="0554D7E7" w:rsidR="00407736" w:rsidRDefault="00873425">
    <w:pPr>
      <w:pStyle w:val="Footer"/>
    </w:pPr>
    <w:r w:rsidRPr="003B07F3">
      <w:rPr>
        <w:noProof/>
        <w:lang w:val="en-US" w:eastAsia="en-US"/>
      </w:rPr>
      <mc:AlternateContent>
        <mc:Choice Requires="wps">
          <w:drawing>
            <wp:anchor distT="0" distB="0" distL="114300" distR="114300" simplePos="0" relativeHeight="251653632" behindDoc="0" locked="0" layoutInCell="1" allowOverlap="1" wp14:anchorId="27BB3895" wp14:editId="6F8DEAB0">
              <wp:simplePos x="0" y="0"/>
              <wp:positionH relativeFrom="column">
                <wp:posOffset>-77274</wp:posOffset>
              </wp:positionH>
              <wp:positionV relativeFrom="paragraph">
                <wp:posOffset>-299085</wp:posOffset>
              </wp:positionV>
              <wp:extent cx="914400" cy="4572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9144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EA012F8" w14:textId="77777777" w:rsidR="00407736" w:rsidRPr="00873425" w:rsidRDefault="00407736" w:rsidP="003B07F3">
                          <w:pPr>
                            <w:tabs>
                              <w:tab w:val="right" w:pos="2451"/>
                            </w:tabs>
                            <w:rPr>
                              <w:rFonts w:ascii="Calibri" w:hAnsi="Calibri" w:cs="Arial-BoldMT"/>
                              <w:bCs/>
                              <w:color w:val="003399"/>
                              <w:sz w:val="12"/>
                              <w:szCs w:val="12"/>
                              <w:lang w:val="en-GB"/>
                            </w:rPr>
                          </w:pPr>
                          <w:r w:rsidRPr="00873425">
                            <w:rPr>
                              <w:rFonts w:ascii="Calibri" w:hAnsi="Calibri" w:cs="Arial-BoldMT"/>
                              <w:bCs/>
                              <w:color w:val="003399"/>
                              <w:sz w:val="12"/>
                              <w:szCs w:val="12"/>
                              <w:lang w:val="en-GB"/>
                            </w:rPr>
                            <w:t xml:space="preserve">Co-funded by the </w:t>
                          </w:r>
                          <w:r w:rsidRPr="00873425">
                            <w:rPr>
                              <w:rFonts w:ascii="Calibri" w:hAnsi="Calibri" w:cs="Arial-BoldMT"/>
                              <w:bCs/>
                              <w:color w:val="003399"/>
                              <w:sz w:val="12"/>
                              <w:szCs w:val="12"/>
                              <w:lang w:val="en-GB"/>
                            </w:rPr>
                            <w:br/>
                            <w:t xml:space="preserve">Justice Programme </w:t>
                          </w:r>
                          <w:r w:rsidRPr="00873425">
                            <w:rPr>
                              <w:rFonts w:ascii="Calibri" w:hAnsi="Calibri" w:cs="Arial-BoldMT"/>
                              <w:bCs/>
                              <w:color w:val="003399"/>
                              <w:sz w:val="12"/>
                              <w:szCs w:val="12"/>
                              <w:lang w:val="en-GB"/>
                            </w:rPr>
                            <w:br/>
                            <w:t>of the European Union</w:t>
                          </w:r>
                        </w:p>
                        <w:p w14:paraId="4E047641" w14:textId="77777777" w:rsidR="00407736" w:rsidRPr="00873425" w:rsidRDefault="00407736" w:rsidP="003B07F3">
                          <w:pPr>
                            <w:tabs>
                              <w:tab w:val="right" w:pos="2451"/>
                            </w:tabs>
                            <w:rPr>
                              <w:rFonts w:ascii="Calibri" w:hAnsi="Calibri" w:cs="Arial-BoldMT"/>
                              <w:b/>
                              <w:bCs/>
                              <w:color w:val="004394"/>
                              <w:sz w:val="8"/>
                              <w:szCs w:val="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BB3895" id="_x0000_t202" coordsize="21600,21600" o:spt="202" path="m,l,21600r21600,l21600,xe">
              <v:stroke joinstyle="miter"/>
              <v:path gradientshapeok="t" o:connecttype="rect"/>
            </v:shapetype>
            <v:shape id="Text Box 8" o:spid="_x0000_s1026" type="#_x0000_t202" style="position:absolute;margin-left:-6.1pt;margin-top:-23.55pt;width:1in;height: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" filled="f" stroked="f">
              <v:textbox>
                <w:txbxContent>
                  <w:p w14:paraId="2EA012F8" w14:textId="77777777" w:rsidR="00407736" w:rsidRPr="00873425" w:rsidRDefault="00407736" w:rsidP="003B07F3">
                    <w:pPr>
                      <w:tabs>
                        <w:tab w:val="right" w:pos="2451"/>
                      </w:tabs>
                      <w:rPr>
                        <w:rFonts w:ascii="Calibri" w:hAnsi="Calibri" w:cs="Arial-BoldMT"/>
                        <w:bCs/>
                        <w:color w:val="003399"/>
                        <w:sz w:val="12"/>
                        <w:szCs w:val="12"/>
                        <w:lang w:val="en-GB"/>
                      </w:rPr>
                    </w:pPr>
                    <w:bookmarkStart w:id="1" w:name="_GoBack"/>
                    <w:r w:rsidRPr="00873425">
                      <w:rPr>
                        <w:rFonts w:ascii="Calibri" w:hAnsi="Calibri" w:cs="Arial-BoldMT"/>
                        <w:bCs/>
                        <w:color w:val="003399"/>
                        <w:sz w:val="12"/>
                        <w:szCs w:val="12"/>
                        <w:lang w:val="en-GB"/>
                      </w:rPr>
                      <w:t xml:space="preserve">Co-funded by the </w:t>
                    </w:r>
                    <w:r w:rsidRPr="00873425">
                      <w:rPr>
                        <w:rFonts w:ascii="Calibri" w:hAnsi="Calibri" w:cs="Arial-BoldMT"/>
                        <w:bCs/>
                        <w:color w:val="003399"/>
                        <w:sz w:val="12"/>
                        <w:szCs w:val="12"/>
                        <w:lang w:val="en-GB"/>
                      </w:rPr>
                      <w:br/>
                      <w:t xml:space="preserve">Justice Programme </w:t>
                    </w:r>
                    <w:r w:rsidRPr="00873425">
                      <w:rPr>
                        <w:rFonts w:ascii="Calibri" w:hAnsi="Calibri" w:cs="Arial-BoldMT"/>
                        <w:bCs/>
                        <w:color w:val="003399"/>
                        <w:sz w:val="12"/>
                        <w:szCs w:val="12"/>
                        <w:lang w:val="en-GB"/>
                      </w:rPr>
                      <w:br/>
                      <w:t>of the European Union</w:t>
                    </w:r>
                  </w:p>
                  <w:bookmarkEnd w:id="1"/>
                  <w:p w14:paraId="4E047641" w14:textId="77777777" w:rsidR="00407736" w:rsidRPr="00873425" w:rsidRDefault="00407736" w:rsidP="003B07F3">
                    <w:pPr>
                      <w:tabs>
                        <w:tab w:val="right" w:pos="2451"/>
                      </w:tabs>
                      <w:rPr>
                        <w:rFonts w:ascii="Calibri" w:hAnsi="Calibri" w:cs="Arial-BoldMT"/>
                        <w:b/>
                        <w:bCs/>
                        <w:color w:val="004394"/>
                        <w:sz w:val="8"/>
                        <w:szCs w:val="8"/>
                        <w:lang w:val="en-GB"/>
                      </w:rPr>
                    </w:pPr>
                  </w:p>
                </w:txbxContent>
              </v:textbox>
              <w10:wrap type="square"/>
            </v:shape>
          </w:pict>
        </mc:Fallback>
      </mc:AlternateContent>
    </w:r>
    <w:r w:rsidRPr="003B07F3">
      <w:rPr>
        <w:noProof/>
        <w:lang w:val="en-US" w:eastAsia="en-US"/>
      </w:rPr>
      <mc:AlternateContent>
        <mc:Choice Requires="wps">
          <w:drawing>
            <wp:anchor distT="0" distB="0" distL="114300" distR="114300" simplePos="0" relativeHeight="251651584" behindDoc="0" locked="0" layoutInCell="1" allowOverlap="1" wp14:anchorId="08F0B933" wp14:editId="3271497D">
              <wp:simplePos x="0" y="0"/>
              <wp:positionH relativeFrom="column">
                <wp:posOffset>-914400</wp:posOffset>
              </wp:positionH>
              <wp:positionV relativeFrom="paragraph">
                <wp:posOffset>244493</wp:posOffset>
              </wp:positionV>
              <wp:extent cx="5029200" cy="28067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5029200" cy="2806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40A7FD13" w14:textId="77777777" w:rsidR="00407736" w:rsidRPr="00873425" w:rsidRDefault="00407736" w:rsidP="003B07F3">
                          <w:pPr>
                            <w:pStyle w:val="Header"/>
                            <w:spacing w:after="170"/>
                            <w:jc w:val="center"/>
                            <w:rPr>
                              <w:rFonts w:ascii="Calibri" w:hAnsi="Calibri" w:cs="ArialNarrow"/>
                              <w:color w:val="004394"/>
                              <w:sz w:val="12"/>
                              <w:szCs w:val="12"/>
                              <w:lang w:val="en-GB"/>
                            </w:rPr>
                          </w:pPr>
                          <w:r w:rsidRPr="00873425">
                            <w:rPr>
                              <w:rFonts w:ascii="Calibri" w:hAnsi="Calibri" w:cs="ArialNarrow"/>
                              <w:color w:val="004394"/>
                              <w:sz w:val="12"/>
                              <w:szCs w:val="12"/>
                              <w:lang w:val="en-GB"/>
                            </w:rPr>
                            <w:t xml:space="preserve">This publication has been produced with the financial support of the Justice Programme of the European Union. The contents of this publication are the sole </w:t>
                          </w:r>
                          <w:r w:rsidRPr="00873425">
                            <w:rPr>
                              <w:rFonts w:ascii="Calibri" w:hAnsi="Calibri" w:cs="ArialNarrow"/>
                              <w:color w:val="004394"/>
                              <w:sz w:val="12"/>
                              <w:szCs w:val="12"/>
                              <w:lang w:val="en-GB"/>
                            </w:rPr>
                            <w:br/>
                            <w:t>responsibility of the PRE-SOLVE consortium and can in no way be taken to reflect the views of the European Commission.</w:t>
                          </w:r>
                        </w:p>
                        <w:p w14:paraId="07A489FD" w14:textId="77777777" w:rsidR="00407736" w:rsidRPr="00873425" w:rsidRDefault="00407736" w:rsidP="003B07F3">
                          <w:pPr>
                            <w:rPr>
                              <w:rFonts w:ascii="Calibri" w:hAnsi="Calibri"/>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F0B933" id="Text Box 2" o:spid="_x0000_s1027" type="#_x0000_t202" style="position:absolute;margin-left:-1in;margin-top:19.25pt;width:396pt;height:22.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" filled="f" stroked="f">
              <v:textbox>
                <w:txbxContent>
                  <w:p w14:paraId="40A7FD13" w14:textId="77777777" w:rsidR="00407736" w:rsidRPr="00873425" w:rsidRDefault="00407736" w:rsidP="003B07F3">
                    <w:pPr>
                      <w:pStyle w:val="Header"/>
                      <w:spacing w:after="170"/>
                      <w:jc w:val="center"/>
                      <w:rPr>
                        <w:rFonts w:ascii="Calibri" w:hAnsi="Calibri" w:cs="ArialNarrow"/>
                        <w:color w:val="004394"/>
                        <w:sz w:val="12"/>
                        <w:szCs w:val="12"/>
                        <w:lang w:val="en-GB"/>
                      </w:rPr>
                    </w:pPr>
                    <w:r w:rsidRPr="00873425">
                      <w:rPr>
                        <w:rFonts w:ascii="Calibri" w:hAnsi="Calibri" w:cs="ArialNarrow"/>
                        <w:color w:val="004394"/>
                        <w:sz w:val="12"/>
                        <w:szCs w:val="12"/>
                        <w:lang w:val="en-GB"/>
                      </w:rPr>
                      <w:t xml:space="preserve">This publication has been produced with the financial support of the Justice Programme of the European Union. The contents of this publication are the sole </w:t>
                    </w:r>
                    <w:r w:rsidRPr="00873425">
                      <w:rPr>
                        <w:rFonts w:ascii="Calibri" w:hAnsi="Calibri" w:cs="ArialNarrow"/>
                        <w:color w:val="004394"/>
                        <w:sz w:val="12"/>
                        <w:szCs w:val="12"/>
                        <w:lang w:val="en-GB"/>
                      </w:rPr>
                      <w:br/>
                      <w:t>responsibility of the PRE-SOLVE consortium and can in no way be taken to reflect the views of the European Commission.</w:t>
                    </w:r>
                  </w:p>
                  <w:p w14:paraId="07A489FD" w14:textId="77777777" w:rsidR="00407736" w:rsidRPr="00873425" w:rsidRDefault="00407736" w:rsidP="003B07F3">
                    <w:pPr>
                      <w:rPr>
                        <w:rFonts w:ascii="Calibri" w:hAnsi="Calibri"/>
                        <w:lang w:val="en-GB"/>
                      </w:rPr>
                    </w:pPr>
                  </w:p>
                </w:txbxContent>
              </v:textbox>
              <w10:wrap type="square"/>
            </v:shape>
          </w:pict>
        </mc:Fallback>
      </mc:AlternateContent>
    </w:r>
    <w:r w:rsidRPr="003B07F3">
      <w:rPr>
        <w:noProof/>
        <w:lang w:val="en-US" w:eastAsia="en-US"/>
      </w:rPr>
      <mc:AlternateContent>
        <mc:Choice Requires="wps">
          <w:drawing>
            <wp:anchor distT="0" distB="0" distL="114300" distR="114300" simplePos="0" relativeHeight="251652608" behindDoc="0" locked="0" layoutInCell="1" allowOverlap="1" wp14:anchorId="1C7BC3B7" wp14:editId="3F1D1B73">
              <wp:simplePos x="0" y="0"/>
              <wp:positionH relativeFrom="column">
                <wp:posOffset>2409664</wp:posOffset>
              </wp:positionH>
              <wp:positionV relativeFrom="paragraph">
                <wp:posOffset>-315229</wp:posOffset>
              </wp:positionV>
              <wp:extent cx="1322070" cy="2286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322070" cy="228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4E4E5858" w14:textId="524D6655" w:rsidR="00407736" w:rsidRPr="00873425" w:rsidRDefault="00873425" w:rsidP="003B07F3">
                          <w:pPr>
                            <w:tabs>
                              <w:tab w:val="right" w:pos="2451"/>
                            </w:tabs>
                            <w:rPr>
                              <w:rFonts w:ascii="Calibri" w:hAnsi="Calibri" w:cs="Arial-BoldMT"/>
                              <w:bCs/>
                              <w:color w:val="003399"/>
                              <w:sz w:val="12"/>
                              <w:szCs w:val="12"/>
                              <w:lang w:val="en-GB"/>
                            </w:rPr>
                          </w:pPr>
                          <w:r>
                            <w:rPr>
                              <w:rFonts w:ascii="Calibri" w:hAnsi="Calibri" w:cs="Arial-BoldMT"/>
                              <w:bCs/>
                              <w:color w:val="003399"/>
                              <w:sz w:val="12"/>
                              <w:szCs w:val="12"/>
                              <w:lang w:val="en-GB"/>
                            </w:rPr>
                            <w:t>Developed with the expertise o</w:t>
                          </w:r>
                          <w:r w:rsidR="00407736" w:rsidRPr="00873425">
                            <w:rPr>
                              <w:rFonts w:ascii="Calibri" w:hAnsi="Calibri" w:cs="Arial-BoldMT"/>
                              <w:bCs/>
                              <w:color w:val="003399"/>
                              <w:sz w:val="12"/>
                              <w:szCs w:val="12"/>
                              <w:lang w:val="en-GB"/>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7BC3B7" id="Text Box 7" o:spid="_x0000_s1028" type="#_x0000_t202" style="position:absolute;margin-left:189.75pt;margin-top:-24.8pt;width:104.1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" filled="f" stroked="f">
              <v:textbox>
                <w:txbxContent>
                  <w:p w14:paraId="4E4E5858" w14:textId="524D6655" w:rsidR="00407736" w:rsidRPr="00873425" w:rsidRDefault="00873425" w:rsidP="003B07F3">
                    <w:pPr>
                      <w:tabs>
                        <w:tab w:val="right" w:pos="2451"/>
                      </w:tabs>
                      <w:rPr>
                        <w:rFonts w:ascii="Calibri" w:hAnsi="Calibri" w:cs="Arial-BoldMT"/>
                        <w:bCs/>
                        <w:color w:val="003399"/>
                        <w:sz w:val="12"/>
                        <w:szCs w:val="12"/>
                        <w:lang w:val="en-GB"/>
                      </w:rPr>
                    </w:pPr>
                    <w:r>
                      <w:rPr>
                        <w:rFonts w:ascii="Calibri" w:hAnsi="Calibri" w:cs="Arial-BoldMT"/>
                        <w:bCs/>
                        <w:color w:val="003399"/>
                        <w:sz w:val="12"/>
                        <w:szCs w:val="12"/>
                        <w:lang w:val="en-GB"/>
                      </w:rPr>
                      <w:t>Developed with the expertise o</w:t>
                    </w:r>
                    <w:r w:rsidR="00407736" w:rsidRPr="00873425">
                      <w:rPr>
                        <w:rFonts w:ascii="Calibri" w:hAnsi="Calibri" w:cs="Arial-BoldMT"/>
                        <w:bCs/>
                        <w:color w:val="003399"/>
                        <w:sz w:val="12"/>
                        <w:szCs w:val="12"/>
                        <w:lang w:val="en-GB"/>
                      </w:rPr>
                      <w:t>f</w:t>
                    </w:r>
                  </w:p>
                </w:txbxContent>
              </v:textbox>
              <w10:wrap type="square"/>
            </v:shape>
          </w:pict>
        </mc:Fallback>
      </mc:AlternateContent>
    </w:r>
    <w:r w:rsidR="00407736">
      <w:rPr>
        <w:noProof/>
        <w:lang w:val="en-US" w:eastAsia="en-US"/>
      </w:rPr>
      <w:drawing>
        <wp:anchor distT="0" distB="0" distL="114300" distR="114300" simplePos="0" relativeHeight="251663872" behindDoc="1" locked="0" layoutInCell="1" allowOverlap="1" wp14:anchorId="30C62DBC" wp14:editId="5AB2D8DA">
          <wp:simplePos x="0" y="0"/>
          <wp:positionH relativeFrom="column">
            <wp:posOffset>2514600</wp:posOffset>
          </wp:positionH>
          <wp:positionV relativeFrom="paragraph">
            <wp:posOffset>-207010</wp:posOffset>
          </wp:positionV>
          <wp:extent cx="737870" cy="365125"/>
          <wp:effectExtent l="0" t="0" r="0" b="0"/>
          <wp:wrapNone/>
          <wp:docPr id="15" name="Picture 15"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intosh SSD:Users:guillaume:Desktop:Anguille Graphic:2017:025 Xavier:Outils- word/ppt:Liens:logo:bec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7870" cy="36512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407736">
      <w:rPr>
        <w:noProof/>
        <w:lang w:val="en-US" w:eastAsia="en-US"/>
      </w:rPr>
      <w:drawing>
        <wp:anchor distT="0" distB="0" distL="114300" distR="114300" simplePos="0" relativeHeight="251658752" behindDoc="1" locked="0" layoutInCell="1" allowOverlap="1" wp14:anchorId="7988E14E" wp14:editId="1A360761">
          <wp:simplePos x="0" y="0"/>
          <wp:positionH relativeFrom="column">
            <wp:posOffset>3429000</wp:posOffset>
          </wp:positionH>
          <wp:positionV relativeFrom="paragraph">
            <wp:posOffset>-299085</wp:posOffset>
          </wp:positionV>
          <wp:extent cx="599440" cy="457200"/>
          <wp:effectExtent l="0" t="0" r="10160" b="0"/>
          <wp:wrapNone/>
          <wp:docPr id="16" name="Picture 16"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9440" cy="4572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407736">
      <w:rPr>
        <w:noProof/>
        <w:lang w:val="en-US" w:eastAsia="en-US"/>
      </w:rPr>
      <w:drawing>
        <wp:anchor distT="0" distB="0" distL="114300" distR="114300" simplePos="0" relativeHeight="251662848" behindDoc="1" locked="0" layoutInCell="1" allowOverlap="1" wp14:anchorId="25F13A65" wp14:editId="25C5C219">
          <wp:simplePos x="0" y="0"/>
          <wp:positionH relativeFrom="column">
            <wp:posOffset>1143000</wp:posOffset>
          </wp:positionH>
          <wp:positionV relativeFrom="paragraph">
            <wp:posOffset>-241935</wp:posOffset>
          </wp:positionV>
          <wp:extent cx="914400" cy="230505"/>
          <wp:effectExtent l="0" t="0" r="0" b="0"/>
          <wp:wrapNone/>
          <wp:docPr id="17" name="Picture 17"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14400" cy="23050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407736">
      <w:rPr>
        <w:noProof/>
        <w:lang w:val="en-US" w:eastAsia="en-US"/>
      </w:rPr>
      <w:drawing>
        <wp:anchor distT="0" distB="0" distL="114300" distR="114300" simplePos="0" relativeHeight="251655680" behindDoc="1" locked="0" layoutInCell="1" allowOverlap="1" wp14:anchorId="63D43F87" wp14:editId="2EB3F2DA">
          <wp:simplePos x="0" y="0"/>
          <wp:positionH relativeFrom="column">
            <wp:posOffset>-685800</wp:posOffset>
          </wp:positionH>
          <wp:positionV relativeFrom="paragraph">
            <wp:posOffset>-299085</wp:posOffset>
          </wp:positionV>
          <wp:extent cx="685800" cy="476885"/>
          <wp:effectExtent l="0" t="0" r="0" b="5715"/>
          <wp:wrapNone/>
          <wp:docPr id="18" name="Picture 18"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5800" cy="4768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407736" w:rsidRPr="003B07F3">
      <w:rPr>
        <w:noProof/>
        <w:lang w:val="en-US" w:eastAsia="en-US"/>
      </w:rPr>
      <mc:AlternateContent>
        <mc:Choice Requires="wps">
          <w:drawing>
            <wp:anchor distT="0" distB="0" distL="114300" distR="114300" simplePos="0" relativeHeight="251654656" behindDoc="0" locked="0" layoutInCell="1" allowOverlap="1" wp14:anchorId="5DD99C7C" wp14:editId="487870C2">
              <wp:simplePos x="0" y="0"/>
              <wp:positionH relativeFrom="column">
                <wp:posOffset>1371600</wp:posOffset>
              </wp:positionH>
              <wp:positionV relativeFrom="paragraph">
                <wp:posOffset>-299085</wp:posOffset>
              </wp:positionV>
              <wp:extent cx="685800" cy="229235"/>
              <wp:effectExtent l="0" t="0" r="0" b="0"/>
              <wp:wrapSquare wrapText="bothSides"/>
              <wp:docPr id="9" name="Text Box 9"/>
              <wp:cNvGraphicFramePr/>
              <a:graphic xmlns:a="http://schemas.openxmlformats.org/drawingml/2006/main">
                <a:graphicData uri="http://schemas.microsoft.com/office/word/2010/wordprocessingShape">
                  <wps:wsp>
                    <wps:cNvSpPr txBox="1"/>
                    <wps:spPr>
                      <a:xfrm rot="10800000" flipV="1">
                        <a:off x="0" y="0"/>
                        <a:ext cx="685800" cy="229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1C39845E" w14:textId="47B52823" w:rsidR="00407736" w:rsidRPr="00873425" w:rsidRDefault="00407736" w:rsidP="00873425">
                          <w:pPr>
                            <w:tabs>
                              <w:tab w:val="right" w:pos="2451"/>
                            </w:tabs>
                            <w:rPr>
                              <w:rFonts w:ascii="Calibri" w:hAnsi="Calibri" w:cs="Arial-BoldMT"/>
                              <w:bCs/>
                              <w:color w:val="003399"/>
                              <w:sz w:val="12"/>
                              <w:szCs w:val="12"/>
                              <w:lang w:val="en-GB"/>
                            </w:rPr>
                          </w:pPr>
                          <w:r w:rsidRPr="00873425">
                            <w:rPr>
                              <w:rFonts w:ascii="Calibri" w:hAnsi="Calibri" w:cs="Arial-BoldMT"/>
                              <w:bCs/>
                              <w:color w:val="003399"/>
                              <w:sz w:val="12"/>
                              <w:szCs w:val="12"/>
                              <w:lang w:val="en-GB"/>
                            </w:rPr>
                            <w:t>Coordinated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D99C7C" id="Text Box 9" o:spid="_x0000_s1029" type="#_x0000_t202" style="position:absolute;margin-left:108pt;margin-top:-23.55pt;width:54pt;height:18.05pt;rotation:180;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" filled="f" stroked="f">
              <v:textbox>
                <w:txbxContent>
                  <w:p w14:paraId="1C39845E" w14:textId="47B52823" w:rsidR="00407736" w:rsidRPr="00873425" w:rsidRDefault="00407736" w:rsidP="00873425">
                    <w:pPr>
                      <w:tabs>
                        <w:tab w:val="right" w:pos="2451"/>
                      </w:tabs>
                      <w:rPr>
                        <w:rFonts w:ascii="Calibri" w:hAnsi="Calibri" w:cs="Arial-BoldMT"/>
                        <w:bCs/>
                        <w:color w:val="003399"/>
                        <w:sz w:val="12"/>
                        <w:szCs w:val="12"/>
                        <w:lang w:val="en-GB"/>
                      </w:rPr>
                    </w:pPr>
                    <w:r w:rsidRPr="00873425">
                      <w:rPr>
                        <w:rFonts w:ascii="Calibri" w:hAnsi="Calibri" w:cs="Arial-BoldMT"/>
                        <w:bCs/>
                        <w:color w:val="003399"/>
                        <w:sz w:val="12"/>
                        <w:szCs w:val="12"/>
                        <w:lang w:val="en-GB"/>
                      </w:rPr>
                      <w:t>Coordinated by</w:t>
                    </w:r>
                  </w:p>
                </w:txbxContent>
              </v:textbox>
              <w10:wrap type="square"/>
            </v:shape>
          </w:pict>
        </mc:Fallback>
      </mc:AlternateContent>
    </w:r>
    <w:r w:rsidR="00407736" w:rsidRPr="00CE0817">
      <w:rPr>
        <w:noProof/>
        <w:lang w:val="en-US" w:eastAsia="en-US"/>
      </w:rPr>
      <w:drawing>
        <wp:anchor distT="0" distB="0" distL="114300" distR="114300" simplePos="0" relativeHeight="251660800" behindDoc="1" locked="0" layoutInCell="1" allowOverlap="1" wp14:anchorId="639C1D04" wp14:editId="4F8A9AF7">
          <wp:simplePos x="0" y="0"/>
          <wp:positionH relativeFrom="column">
            <wp:posOffset>2562860</wp:posOffset>
          </wp:positionH>
          <wp:positionV relativeFrom="paragraph">
            <wp:posOffset>3035300</wp:posOffset>
          </wp:positionV>
          <wp:extent cx="1147445" cy="289560"/>
          <wp:effectExtent l="0" t="0" r="0" b="0"/>
          <wp:wrapNone/>
          <wp:docPr id="19" name="Picture 19"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407736" w:rsidRPr="003B07F3">
      <w:rPr>
        <w:noProof/>
        <w:lang w:val="en-US" w:eastAsia="en-US"/>
      </w:rPr>
      <w:drawing>
        <wp:anchor distT="0" distB="0" distL="114300" distR="114300" simplePos="0" relativeHeight="251656704" behindDoc="1" locked="0" layoutInCell="1" allowOverlap="1" wp14:anchorId="390648D5" wp14:editId="1367E36E">
          <wp:simplePos x="0" y="0"/>
          <wp:positionH relativeFrom="column">
            <wp:posOffset>353060</wp:posOffset>
          </wp:positionH>
          <wp:positionV relativeFrom="paragraph">
            <wp:posOffset>2817495</wp:posOffset>
          </wp:positionV>
          <wp:extent cx="690245" cy="479425"/>
          <wp:effectExtent l="0" t="0" r="0" b="3175"/>
          <wp:wrapNone/>
          <wp:docPr id="20" name="Picture 20"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0245" cy="47942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margin">
            <wp14:pctWidth>0</wp14:pctWidth>
          </wp14:sizeRelH>
          <wp14:sizeRelV relativeFrom="margin">
            <wp14:pctHeight>0</wp14:pctHeight>
          </wp14:sizeRelV>
        </wp:anchor>
      </w:drawing>
    </w:r>
    <w:r w:rsidR="00407736" w:rsidRPr="003B07F3">
      <w:rPr>
        <w:noProof/>
        <w:lang w:val="en-US" w:eastAsia="en-US"/>
      </w:rPr>
      <w:drawing>
        <wp:anchor distT="0" distB="0" distL="114300" distR="114300" simplePos="0" relativeHeight="251657728" behindDoc="1" locked="0" layoutInCell="1" allowOverlap="1" wp14:anchorId="3F431F50" wp14:editId="138CA371">
          <wp:simplePos x="0" y="0"/>
          <wp:positionH relativeFrom="column">
            <wp:posOffset>3886200</wp:posOffset>
          </wp:positionH>
          <wp:positionV relativeFrom="paragraph">
            <wp:posOffset>2771140</wp:posOffset>
          </wp:positionV>
          <wp:extent cx="805180" cy="456565"/>
          <wp:effectExtent l="0" t="0" r="7620" b="635"/>
          <wp:wrapNone/>
          <wp:docPr id="21" name="Picture 21"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5180" cy="45656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407736" w:rsidRPr="003B07F3">
      <w:rPr>
        <w:noProof/>
        <w:lang w:val="en-US" w:eastAsia="en-US"/>
      </w:rPr>
      <w:drawing>
        <wp:anchor distT="0" distB="0" distL="114300" distR="114300" simplePos="0" relativeHeight="251659776" behindDoc="1" locked="0" layoutInCell="1" allowOverlap="1" wp14:anchorId="7AD22424" wp14:editId="1566ED89">
          <wp:simplePos x="0" y="0"/>
          <wp:positionH relativeFrom="column">
            <wp:posOffset>2410460</wp:posOffset>
          </wp:positionH>
          <wp:positionV relativeFrom="paragraph">
            <wp:posOffset>2882900</wp:posOffset>
          </wp:positionV>
          <wp:extent cx="1147445" cy="289560"/>
          <wp:effectExtent l="0" t="0" r="0" b="0"/>
          <wp:wrapNone/>
          <wp:docPr id="22" name="Picture 22"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407736" w:rsidRPr="003B07F3">
      <w:rPr>
        <w:noProof/>
        <w:lang w:val="en-US" w:eastAsia="en-US"/>
      </w:rPr>
      <w:drawing>
        <wp:anchor distT="0" distB="0" distL="114300" distR="114300" simplePos="0" relativeHeight="251661824" behindDoc="1" locked="0" layoutInCell="1" allowOverlap="1" wp14:anchorId="5F8FFE9F" wp14:editId="28B35F30">
          <wp:simplePos x="0" y="0"/>
          <wp:positionH relativeFrom="column">
            <wp:posOffset>4800600</wp:posOffset>
          </wp:positionH>
          <wp:positionV relativeFrom="paragraph">
            <wp:posOffset>2672715</wp:posOffset>
          </wp:positionV>
          <wp:extent cx="685800" cy="520700"/>
          <wp:effectExtent l="0" t="0" r="0" b="12700"/>
          <wp:wrapNone/>
          <wp:docPr id="23" name="Picture 23"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5207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01A4C" w14:textId="77777777" w:rsidR="00873425" w:rsidRDefault="00873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3BDEB" w14:textId="77777777" w:rsidR="00C97C92" w:rsidRDefault="00C97C92" w:rsidP="003B07F3">
      <w:pPr>
        <w:spacing w:after="0"/>
      </w:pPr>
      <w:r>
        <w:separator/>
      </w:r>
    </w:p>
  </w:footnote>
  <w:footnote w:type="continuationSeparator" w:id="0">
    <w:p w14:paraId="199955EF" w14:textId="77777777" w:rsidR="00C97C92" w:rsidRDefault="00C97C92" w:rsidP="003B07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2CAB1" w14:textId="77777777" w:rsidR="00873425" w:rsidRDefault="008734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C6E7B" w14:textId="77777777" w:rsidR="00873425" w:rsidRDefault="008734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5727D" w14:textId="77777777" w:rsidR="00873425" w:rsidRDefault="008734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306"/>
    <w:rsid w:val="00012306"/>
    <w:rsid w:val="0036191B"/>
    <w:rsid w:val="003B07F3"/>
    <w:rsid w:val="00407736"/>
    <w:rsid w:val="004E7558"/>
    <w:rsid w:val="004F3671"/>
    <w:rsid w:val="00541ED9"/>
    <w:rsid w:val="0061065E"/>
    <w:rsid w:val="00660EA3"/>
    <w:rsid w:val="006723DA"/>
    <w:rsid w:val="006C27C2"/>
    <w:rsid w:val="00751580"/>
    <w:rsid w:val="00873425"/>
    <w:rsid w:val="00A71B6E"/>
    <w:rsid w:val="00AB26C9"/>
    <w:rsid w:val="00AF01DC"/>
    <w:rsid w:val="00B22D23"/>
    <w:rsid w:val="00C70A83"/>
    <w:rsid w:val="00C97C92"/>
    <w:rsid w:val="00CB33BF"/>
    <w:rsid w:val="00D20B33"/>
    <w:rsid w:val="00E406F6"/>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DDE331"/>
  <w15:docId w15:val="{B7ECE6B6-94AC-438F-8EF1-E6E8F1A5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E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07F3"/>
    <w:pPr>
      <w:tabs>
        <w:tab w:val="center" w:pos="4153"/>
        <w:tab w:val="right" w:pos="8306"/>
      </w:tabs>
      <w:spacing w:after="0"/>
    </w:pPr>
  </w:style>
  <w:style w:type="character" w:customStyle="1" w:styleId="HeaderChar">
    <w:name w:val="Header Char"/>
    <w:basedOn w:val="DefaultParagraphFont"/>
    <w:link w:val="Header"/>
    <w:uiPriority w:val="99"/>
    <w:rsid w:val="003B07F3"/>
  </w:style>
  <w:style w:type="paragraph" w:styleId="Footer">
    <w:name w:val="footer"/>
    <w:basedOn w:val="Normal"/>
    <w:link w:val="FooterChar"/>
    <w:uiPriority w:val="99"/>
    <w:unhideWhenUsed/>
    <w:rsid w:val="003B07F3"/>
    <w:pPr>
      <w:tabs>
        <w:tab w:val="center" w:pos="4153"/>
        <w:tab w:val="right" w:pos="8306"/>
      </w:tabs>
      <w:spacing w:after="0"/>
    </w:pPr>
  </w:style>
  <w:style w:type="character" w:customStyle="1" w:styleId="FooterChar">
    <w:name w:val="Footer Char"/>
    <w:basedOn w:val="DefaultParagraphFont"/>
    <w:link w:val="Footer"/>
    <w:uiPriority w:val="99"/>
    <w:rsid w:val="003B07F3"/>
  </w:style>
  <w:style w:type="paragraph" w:styleId="BalloonText">
    <w:name w:val="Balloon Text"/>
    <w:basedOn w:val="Normal"/>
    <w:link w:val="BalloonTextChar"/>
    <w:uiPriority w:val="99"/>
    <w:semiHidden/>
    <w:unhideWhenUsed/>
    <w:rsid w:val="003B07F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07F3"/>
    <w:rPr>
      <w:rFonts w:ascii="Lucida Grande" w:hAnsi="Lucida Grande" w:cs="Lucida Grande"/>
      <w:sz w:val="18"/>
      <w:szCs w:val="18"/>
    </w:rPr>
  </w:style>
  <w:style w:type="paragraph" w:customStyle="1" w:styleId="Aucunstyle">
    <w:name w:val="[Aucun style]"/>
    <w:rsid w:val="00541ED9"/>
    <w:pPr>
      <w:widowControl w:val="0"/>
      <w:autoSpaceDE w:val="0"/>
      <w:autoSpaceDN w:val="0"/>
      <w:adjustRightInd w:val="0"/>
      <w:spacing w:after="0" w:line="288" w:lineRule="auto"/>
      <w:textAlignment w:val="center"/>
    </w:pPr>
    <w:rPr>
      <w:rFonts w:ascii="MinionPro-Regular"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27</Pages>
  <Words>4185</Words>
  <Characters>23860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ESAPV</Company>
  <LinksUpToDate>false</LinksUpToDate>
  <CharactersWithSpaces>27990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ancion</dc:creator>
  <cp:keywords/>
  <dc:description/>
  <cp:lastModifiedBy>Stefan</cp:lastModifiedBy>
  <cp:revision>4</cp:revision>
  <dcterms:created xsi:type="dcterms:W3CDTF">2017-03-25T06:48:00Z</dcterms:created>
  <dcterms:modified xsi:type="dcterms:W3CDTF">2017-03-25T08:22:00Z</dcterms:modified>
</cp:coreProperties>
</file>